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3 -->
  <w:body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</w:pPr>
      <w:bookmarkStart w:id="0" w:name="br1"/>
      <w:bookmarkEnd w:id="0"/>
      <w:r>
        <w:rPr>
          <w:rFonts w:ascii="Arial" w:hAnsi="Calibr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1392" w:x="1531" w:y="2128"/>
        <w:widowControl w:val="0"/>
        <w:autoSpaceDE w:val="0"/>
        <w:autoSpaceDN w:val="0"/>
        <w:spacing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cs="SimHei"/>
          <w:color w:val="000000"/>
          <w:spacing w:val="-18"/>
          <w:sz w:val="32"/>
          <w:szCs w:val="22"/>
          <w:lang w:val="en-US" w:eastAsia="en-US" w:bidi="ar-SA"/>
        </w:rPr>
        <w:t>附件</w:t>
      </w:r>
      <w:r>
        <w:rPr>
          <w:rFonts w:hAnsi="Calibri"/>
          <w:color w:val="000000"/>
          <w:spacing w:val="-3"/>
          <w:sz w:val="32"/>
          <w:szCs w:val="22"/>
          <w:lang w:val="en-US" w:eastAsia="en-US" w:bidi="ar-SA"/>
        </w:rPr>
        <w:t xml:space="preserve"> </w:t>
      </w:r>
      <w:r>
        <w:rPr>
          <w:rFonts w:ascii="DCTNRJ+TimesNewRomanPS-BoldMT" w:hAnsi="Calibri"/>
          <w:color w:val="000000"/>
          <w:spacing w:val="-9"/>
          <w:sz w:val="32"/>
          <w:szCs w:val="22"/>
          <w:lang w:val="en-US" w:eastAsia="en-US" w:bidi="ar-SA"/>
        </w:rPr>
        <w:t>2</w:t>
      </w:r>
      <w:r>
        <w:rPr>
          <w:rFonts w:ascii="SimHei" w:hAnsi="SimHei" w:cs="SimHei"/>
          <w:color w:val="000000"/>
          <w:sz w:val="32"/>
          <w:szCs w:val="22"/>
          <w:lang w:val="en-US" w:eastAsia="en-US" w:bidi="ar-SA"/>
        </w:rPr>
        <w:t>：</w:t>
      </w:r>
    </w:p>
    <w:p>
      <w:pPr>
        <w:framePr w:w="9068" w:x="1531" w:y="2744"/>
        <w:widowControl w:val="0"/>
        <w:autoSpaceDE w:val="0"/>
        <w:autoSpaceDN w:val="0"/>
        <w:spacing w:line="293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7"/>
          <w:sz w:val="28"/>
          <w:szCs w:val="22"/>
          <w:lang w:val="en-US" w:eastAsia="en-US" w:bidi="ar-SA"/>
        </w:rPr>
        <w:t>“土壤－水文－生态系统”国际专场</w:t>
      </w:r>
      <w:r>
        <w:rPr>
          <w:rFonts w:ascii="DCTNRJ+TimesNewRomanPS-BoldMT" w:hAnsi="Calibri"/>
          <w:color w:val="000000"/>
          <w:spacing w:val="-7"/>
          <w:sz w:val="28"/>
          <w:szCs w:val="22"/>
          <w:lang w:val="en-US" w:eastAsia="en-US" w:bidi="ar-SA"/>
        </w:rPr>
        <w:t>-</w:t>
      </w:r>
      <w:r>
        <w:rPr>
          <w:rFonts w:ascii="FangSong" w:hAnsi="FangSong" w:cs="FangSong"/>
          <w:color w:val="000000"/>
          <w:spacing w:val="-17"/>
          <w:sz w:val="28"/>
          <w:szCs w:val="22"/>
          <w:lang w:val="en-US" w:eastAsia="en-US" w:bidi="ar-SA"/>
        </w:rPr>
        <w:t>国际参会专家名单（</w:t>
      </w:r>
      <w:r>
        <w:rPr>
          <w:rFonts w:ascii="GNGLOP+TimesNewRomanPSMT" w:hAnsi="Calibri"/>
          <w:color w:val="000000"/>
          <w:spacing w:val="-8"/>
          <w:sz w:val="28"/>
          <w:szCs w:val="22"/>
          <w:lang w:val="en-US" w:eastAsia="en-US" w:bidi="ar-SA"/>
        </w:rPr>
        <w:t>May</w:t>
      </w:r>
      <w:r>
        <w:rPr>
          <w:rFonts w:hAnsi="Calibri"/>
          <w:color w:val="000000"/>
          <w:spacing w:val="-13"/>
          <w:sz w:val="28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8"/>
          <w:szCs w:val="22"/>
          <w:lang w:val="en-US" w:eastAsia="en-US" w:bidi="ar-SA"/>
        </w:rPr>
        <w:t>15,</w:t>
      </w:r>
      <w:r>
        <w:rPr>
          <w:rFonts w:hAnsi="Calibri"/>
          <w:color w:val="000000"/>
          <w:spacing w:val="-16"/>
          <w:sz w:val="28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8"/>
          <w:szCs w:val="22"/>
          <w:lang w:val="en-US" w:eastAsia="en-US" w:bidi="ar-SA"/>
        </w:rPr>
        <w:t>2025</w:t>
      </w:r>
      <w:r>
        <w:rPr>
          <w:rFonts w:ascii="FangSong" w:hAnsi="FangSong" w:cs="FangSong"/>
          <w:color w:val="000000"/>
          <w:sz w:val="28"/>
          <w:szCs w:val="22"/>
          <w:lang w:val="en-US" w:eastAsia="en-US" w:bidi="ar-SA"/>
        </w:rPr>
        <w:t>）</w:t>
      </w:r>
    </w:p>
    <w:p>
      <w:pPr>
        <w:framePr w:w="5844" w:x="1531" w:y="3273"/>
        <w:widowControl w:val="0"/>
        <w:autoSpaceDE w:val="0"/>
        <w:autoSpaceDN w:val="0"/>
        <w:spacing w:line="293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9"/>
          <w:sz w:val="28"/>
          <w:szCs w:val="22"/>
          <w:lang w:val="en-US" w:eastAsia="en-US" w:bidi="ar-SA"/>
        </w:rPr>
        <w:t>International</w:t>
      </w:r>
      <w:r>
        <w:rPr>
          <w:rFonts w:hAnsi="Calibri"/>
          <w:color w:val="000000"/>
          <w:spacing w:val="-14"/>
          <w:sz w:val="28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8"/>
          <w:szCs w:val="22"/>
          <w:lang w:val="en-US" w:eastAsia="en-US" w:bidi="ar-SA"/>
        </w:rPr>
        <w:t>Session</w:t>
      </w:r>
      <w:r>
        <w:rPr>
          <w:rFonts w:hAnsi="Calibri"/>
          <w:color w:val="000000"/>
          <w:spacing w:val="-15"/>
          <w:sz w:val="28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6"/>
          <w:sz w:val="28"/>
          <w:szCs w:val="22"/>
          <w:lang w:val="en-US" w:eastAsia="en-US" w:bidi="ar-SA"/>
        </w:rPr>
        <w:t>of</w:t>
      </w:r>
      <w:r>
        <w:rPr>
          <w:rFonts w:hAnsi="Calibri"/>
          <w:color w:val="000000"/>
          <w:spacing w:val="-16"/>
          <w:sz w:val="28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8"/>
          <w:szCs w:val="22"/>
          <w:lang w:val="en-US" w:eastAsia="en-US" w:bidi="ar-SA"/>
        </w:rPr>
        <w:t>Soil-Hydrology-Ecosystem</w:t>
      </w:r>
    </w:p>
    <w:p>
      <w:pPr>
        <w:framePr w:w="1430" w:x="1531" w:y="4233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GNGLOP+TimesNewRomanPSMT" w:cs="GNGLOP+TimesNewRomanPSMT"/>
          <w:color w:val="000000"/>
          <w:spacing w:val="-9"/>
          <w:sz w:val="22"/>
          <w:szCs w:val="22"/>
          <w:lang w:val="en-US" w:eastAsia="en-US" w:bidi="ar-SA"/>
        </w:rPr>
        <w:t>Adrià</w:t>
      </w:r>
      <w:r>
        <w:rPr>
          <w:rFonts w:hAnsi="Calibri"/>
          <w:color w:val="000000"/>
          <w:spacing w:val="-9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Barbeta</w:t>
      </w:r>
    </w:p>
    <w:p>
      <w:pPr>
        <w:framePr w:w="2855" w:x="1531" w:y="4612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Isotope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2855" w:x="1531" w:y="4612"/>
        <w:widowControl w:val="0"/>
        <w:autoSpaceDE w:val="0"/>
        <w:autoSpaceDN w:val="0"/>
        <w:spacing w:before="149"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INRA,</w:t>
      </w:r>
      <w:r>
        <w:rPr>
          <w:rFonts w:hAnsi="Calibr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France</w:t>
      </w:r>
    </w:p>
    <w:p>
      <w:pPr>
        <w:framePr w:w="2388" w:x="1531" w:y="5750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Artemio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GNGLOP+TimesNewRomanPSMT" w:cs="GNGLOP+TimesNewRomanPSMT"/>
          <w:color w:val="000000"/>
          <w:spacing w:val="-9"/>
          <w:sz w:val="22"/>
          <w:szCs w:val="22"/>
          <w:lang w:val="en-US" w:eastAsia="en-US" w:bidi="ar-SA"/>
        </w:rPr>
        <w:t>Cerdá</w:t>
      </w:r>
      <w:r>
        <w:rPr>
          <w:rFonts w:hAnsi="Calibri"/>
          <w:color w:val="000000"/>
          <w:spacing w:val="-9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Bolinches</w:t>
      </w:r>
    </w:p>
    <w:p>
      <w:pPr>
        <w:framePr w:w="4512" w:x="1531" w:y="6129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hAnsi="Calibr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Erosion</w:t>
      </w:r>
      <w:r>
        <w:rPr>
          <w:rFonts w:hAnsi="Calibr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Degradation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Research</w:t>
      </w:r>
    </w:p>
    <w:p>
      <w:pPr>
        <w:framePr w:w="4512" w:x="1531" w:y="6129"/>
        <w:widowControl w:val="0"/>
        <w:autoSpaceDE w:val="0"/>
        <w:autoSpaceDN w:val="0"/>
        <w:spacing w:before="149"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Universitat</w:t>
      </w:r>
      <w:r>
        <w:rPr>
          <w:rFonts w:hAnsi="Calibr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de</w:t>
      </w:r>
      <w:r>
        <w:rPr>
          <w:rFonts w:hAnsi="Calibri"/>
          <w:color w:val="000000"/>
          <w:spacing w:val="-25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GNGLOP+TimesNewRomanPSMT" w:cs="GNGLOP+TimesNewRomanPSMT"/>
          <w:color w:val="000000"/>
          <w:spacing w:val="-11"/>
          <w:sz w:val="22"/>
          <w:szCs w:val="22"/>
          <w:lang w:val="en-US" w:eastAsia="en-US" w:bidi="ar-SA"/>
        </w:rPr>
        <w:t>València,</w:t>
      </w:r>
      <w:r>
        <w:rPr>
          <w:rFonts w:hAnsi="Calibri"/>
          <w:color w:val="000000"/>
          <w:spacing w:val="-6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Spain</w:t>
      </w:r>
    </w:p>
    <w:p>
      <w:pPr>
        <w:framePr w:w="1357" w:x="1531" w:y="7267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Asim</w:t>
      </w:r>
      <w:r>
        <w:rPr>
          <w:rFonts w:hAnsi="Calibr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Biswas</w:t>
      </w:r>
    </w:p>
    <w:p>
      <w:pPr>
        <w:framePr w:w="2879" w:x="1531" w:y="7648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DigitalAgriculture</w:t>
      </w:r>
    </w:p>
    <w:p>
      <w:pPr>
        <w:framePr w:w="2879" w:x="1531" w:y="7648"/>
        <w:widowControl w:val="0"/>
        <w:autoSpaceDE w:val="0"/>
        <w:autoSpaceDN w:val="0"/>
        <w:spacing w:before="149"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Guelph,</w:t>
      </w:r>
      <w:r>
        <w:rPr>
          <w:rFonts w:hAnsi="Calibr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Canada</w:t>
      </w:r>
    </w:p>
    <w:p>
      <w:pPr>
        <w:framePr w:w="1455" w:x="1531" w:y="8786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Brent</w:t>
      </w:r>
      <w:r>
        <w:rPr>
          <w:rFonts w:hAnsi="Calibr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Clothier</w:t>
      </w:r>
    </w:p>
    <w:p>
      <w:pPr>
        <w:framePr w:w="6616" w:x="1531" w:y="9165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3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Agricultural</w:t>
      </w:r>
      <w:r>
        <w:rPr>
          <w:rFonts w:hAnsi="Calibri"/>
          <w:color w:val="000000"/>
          <w:spacing w:val="-25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10"/>
          <w:sz w:val="22"/>
          <w:szCs w:val="22"/>
          <w:lang w:val="en-US" w:eastAsia="en-US" w:bidi="ar-SA"/>
        </w:rPr>
        <w:t>Water</w:t>
      </w:r>
      <w:r>
        <w:rPr>
          <w:rFonts w:hAnsi="Calibr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Management</w:t>
      </w:r>
    </w:p>
    <w:p>
      <w:pPr>
        <w:framePr w:w="6616" w:x="1531" w:y="9165"/>
        <w:widowControl w:val="0"/>
        <w:autoSpaceDE w:val="0"/>
        <w:autoSpaceDN w:val="0"/>
        <w:spacing w:before="149"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5"/>
          <w:sz w:val="22"/>
          <w:szCs w:val="22"/>
          <w:lang w:val="en-US" w:eastAsia="en-US" w:bidi="ar-SA"/>
        </w:rPr>
        <w:t>The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5"/>
          <w:sz w:val="22"/>
          <w:szCs w:val="22"/>
          <w:lang w:val="en-US" w:eastAsia="en-US" w:bidi="ar-SA"/>
        </w:rPr>
        <w:t>New</w:t>
      </w:r>
      <w:r>
        <w:rPr>
          <w:rFonts w:hAnsi="Calibri"/>
          <w:color w:val="000000"/>
          <w:spacing w:val="-15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Zealand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Institute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for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Plant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Food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Research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Limited,</w:t>
      </w:r>
      <w:r>
        <w:rPr>
          <w:rFonts w:hAnsi="Calibr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New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Zealand</w:t>
      </w:r>
    </w:p>
    <w:p>
      <w:pPr>
        <w:framePr w:w="904" w:x="1531" w:y="10303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Dani</w:t>
      </w:r>
      <w:r>
        <w:rPr>
          <w:rFonts w:hAnsi="Calibr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Or</w:t>
      </w:r>
    </w:p>
    <w:p>
      <w:pPr>
        <w:framePr w:w="2278" w:x="1531" w:y="10684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hAnsi="Calibr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5138" w:x="1531" w:y="11063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Swiss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Federal</w:t>
      </w:r>
      <w:r>
        <w:rPr>
          <w:rFonts w:hAnsi="Calibr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Institute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hAnsi="Calibri"/>
          <w:color w:val="000000"/>
          <w:spacing w:val="-25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10"/>
          <w:sz w:val="22"/>
          <w:szCs w:val="22"/>
          <w:lang w:val="en-US" w:eastAsia="en-US" w:bidi="ar-SA"/>
        </w:rPr>
        <w:t>Technology,</w:t>
      </w:r>
      <w:r>
        <w:rPr>
          <w:rFonts w:hAnsi="Calibri"/>
          <w:color w:val="000000"/>
          <w:spacing w:val="-24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Zurich,</w:t>
      </w:r>
      <w:r>
        <w:rPr>
          <w:rFonts w:hAnsi="Calibr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Switzerland</w:t>
      </w:r>
    </w:p>
    <w:p>
      <w:pPr>
        <w:framePr w:w="1467" w:x="1531" w:y="11925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Daniele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Penna</w:t>
      </w:r>
    </w:p>
    <w:p>
      <w:pPr>
        <w:framePr w:w="3327" w:x="1531" w:y="12304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Forest</w:t>
      </w:r>
      <w:r>
        <w:rPr>
          <w:rFonts w:hAnsi="Calibr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Hydrology</w:t>
      </w:r>
    </w:p>
    <w:p>
      <w:pPr>
        <w:framePr w:w="3327" w:x="1531" w:y="12304"/>
        <w:widowControl w:val="0"/>
        <w:autoSpaceDE w:val="0"/>
        <w:autoSpaceDN w:val="0"/>
        <w:spacing w:before="149"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hAnsi="Calibr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ofFlorence-Firenze,</w:t>
      </w:r>
      <w:r>
        <w:rPr>
          <w:rFonts w:hAnsi="Calibri"/>
          <w:color w:val="000000"/>
          <w:spacing w:val="-15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Italy</w:t>
      </w:r>
    </w:p>
    <w:p>
      <w:pPr>
        <w:framePr w:w="1234" w:x="1531" w:y="13442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David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6"/>
          <w:sz w:val="22"/>
          <w:szCs w:val="22"/>
          <w:lang w:val="en-US" w:eastAsia="en-US" w:bidi="ar-SA"/>
        </w:rPr>
        <w:t>Scott</w:t>
      </w:r>
    </w:p>
    <w:p>
      <w:pPr>
        <w:framePr w:w="2204" w:x="1531" w:y="13823"/>
        <w:widowControl w:val="0"/>
        <w:autoSpaceDE w:val="0"/>
        <w:autoSpaceDN w:val="0"/>
        <w:spacing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hAnsi="Calibr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hAnsi="Calibr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2204" w:x="1531" w:y="13823"/>
        <w:widowControl w:val="0"/>
        <w:autoSpaceDE w:val="0"/>
        <w:autoSpaceDN w:val="0"/>
        <w:spacing w:before="149" w:line="230" w:lineRule="exac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UBC,</w:t>
      </w:r>
      <w:r>
        <w:rPr>
          <w:rFonts w:hAnsi="Calibr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GNGLOP+TimesNewRomanPSMT" w:hAnsi="Calibri"/>
          <w:color w:val="000000"/>
          <w:spacing w:val="-8"/>
          <w:sz w:val="22"/>
          <w:szCs w:val="22"/>
          <w:lang w:val="en-US" w:eastAsia="en-US" w:bidi="ar-SA"/>
        </w:rPr>
        <w:t>Canada</w:t>
      </w:r>
    </w:p>
    <w:p>
      <w:pPr>
        <w:framePr w:w="1361" w:x="9254" w:y="15661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hAnsi="Calibr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hAnsi="Calibri"/>
          <w:color w:val="000000"/>
          <w:spacing w:val="2"/>
          <w:sz w:val="28"/>
          <w:szCs w:val="22"/>
          <w:lang w:val="en-US" w:eastAsia="en-US" w:bidi="ar-SA"/>
        </w:rPr>
        <w:t>11</w:t>
      </w:r>
      <w:r>
        <w:rPr>
          <w:rFonts w:hAnsi="Calibri"/>
          <w:color w:val="000000"/>
          <w:spacing w:val="67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</w:pPr>
    </w:p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bookmarkStart w:id="1" w:name="br1_0"/>
      <w:bookmarkEnd w:id="1"/>
      <w:r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1676" w:x="1531" w:y="209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Esteban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Jobbagy</w:t>
      </w:r>
    </w:p>
    <w:p>
      <w:pPr>
        <w:framePr w:w="2499" w:x="1531" w:y="247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Ecohydrology</w:t>
      </w:r>
    </w:p>
    <w:p>
      <w:pPr>
        <w:framePr w:w="6445" w:x="1531" w:y="285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Instituto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de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hAnsi="QHFKCC+TimesNewRomanPSMT" w:eastAsiaTheme="minorEastAsia" w:cs="QHFKCC+TimesNewRomanPSMT"/>
          <w:color w:val="000000"/>
          <w:spacing w:val="-7"/>
          <w:sz w:val="22"/>
          <w:szCs w:val="22"/>
          <w:lang w:val="en-US" w:eastAsia="en-US" w:bidi="ar-SA"/>
        </w:rPr>
        <w:t>Matemática</w:t>
      </w:r>
      <w:r>
        <w:rPr>
          <w:rFonts w:eastAsiaTheme="minorEastAsia" w:hAnsiTheme="minorHAnsi" w:cstheme="minorBidi"/>
          <w:color w:val="000000"/>
          <w:spacing w:val="-35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Aplicada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San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Luis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(CONICET-UNSL),Argentina</w:t>
      </w:r>
    </w:p>
    <w:p>
      <w:pPr>
        <w:framePr w:w="1860" w:x="1531" w:y="361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Jeffery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McDonnell</w:t>
      </w:r>
    </w:p>
    <w:p>
      <w:pPr>
        <w:framePr w:w="3327" w:x="1531" w:y="399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Isotope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3327" w:x="1531" w:y="3998"/>
        <w:widowControl w:val="0"/>
        <w:autoSpaceDE w:val="0"/>
        <w:autoSpaceDN w:val="0"/>
        <w:spacing w:before="147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Saskatchewan,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Canada</w:t>
      </w:r>
    </w:p>
    <w:p>
      <w:pPr>
        <w:framePr w:w="903" w:x="1531" w:y="513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Jian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Liu</w:t>
      </w:r>
    </w:p>
    <w:p>
      <w:pPr>
        <w:framePr w:w="3848" w:x="1531" w:y="551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26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Water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ResourcesManagement</w:t>
      </w:r>
    </w:p>
    <w:p>
      <w:pPr>
        <w:framePr w:w="3848" w:x="1531" w:y="5515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Nibio,</w:t>
      </w:r>
      <w:r>
        <w:rPr>
          <w:rFonts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Norway</w:t>
      </w:r>
    </w:p>
    <w:p>
      <w:pPr>
        <w:framePr w:w="1455" w:x="1531" w:y="6652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Jirka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hAnsi="QHFKCC+TimesNewRomanPSMT" w:eastAsiaTheme="minorEastAsia" w:cs="QHFKCC+TimesNewRomanPSMT"/>
          <w:color w:val="000000"/>
          <w:spacing w:val="-8"/>
          <w:sz w:val="22"/>
          <w:szCs w:val="22"/>
          <w:lang w:val="en-US" w:eastAsia="en-US" w:bidi="ar-SA"/>
        </w:rPr>
        <w:t>Šimunek</w:t>
      </w:r>
    </w:p>
    <w:p>
      <w:pPr>
        <w:framePr w:w="2278" w:x="1531" w:y="7034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4015" w:x="1531" w:y="741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California,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Riverside,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CA,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431" w:x="1531" w:y="817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John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Herbohn</w:t>
      </w:r>
    </w:p>
    <w:p>
      <w:pPr>
        <w:framePr w:w="3536" w:x="1531" w:y="855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3536" w:x="1531" w:y="8551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Sunshine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Coast,Australia</w:t>
      </w:r>
    </w:p>
    <w:p>
      <w:pPr>
        <w:framePr w:w="1246" w:x="1531" w:y="968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Lixin</w:t>
      </w:r>
      <w:r>
        <w:rPr>
          <w:rFonts w:eastAsiaTheme="minorEastAsia" w:hAnsiTheme="minorHAnsi" w:cstheme="minorBidi"/>
          <w:color w:val="000000"/>
          <w:spacing w:val="-26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Wang</w:t>
      </w:r>
    </w:p>
    <w:p>
      <w:pPr>
        <w:framePr w:w="3303" w:x="1531" w:y="1006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Remote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sensing,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big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data</w:t>
      </w:r>
    </w:p>
    <w:p>
      <w:pPr>
        <w:framePr w:w="3303" w:x="1531" w:y="10067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Indiana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197" w:x="1531" w:y="1120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hAnsi="QHFKCC+TimesNewRomanPSMT" w:eastAsiaTheme="minorEastAsia" w:cs="QHFKCC+TimesNewRomanPSMT"/>
          <w:color w:val="000000"/>
          <w:spacing w:val="-9"/>
          <w:sz w:val="22"/>
          <w:szCs w:val="22"/>
          <w:lang w:val="en-US" w:eastAsia="en-US" w:bidi="ar-SA"/>
        </w:rPr>
        <w:t>María</w:t>
      </w:r>
      <w:r>
        <w:rPr>
          <w:rFonts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Poca</w:t>
      </w:r>
    </w:p>
    <w:p>
      <w:pPr>
        <w:framePr w:w="3205" w:x="1531" w:y="1158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Isotope,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Ecohydrology</w:t>
      </w:r>
    </w:p>
    <w:p>
      <w:pPr>
        <w:framePr w:w="6445" w:x="1531" w:y="1196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Instituto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de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hAnsi="QHFKCC+TimesNewRomanPSMT" w:eastAsiaTheme="minorEastAsia" w:cs="QHFKCC+TimesNewRomanPSMT"/>
          <w:color w:val="000000"/>
          <w:spacing w:val="-7"/>
          <w:sz w:val="22"/>
          <w:szCs w:val="22"/>
          <w:lang w:val="en-US" w:eastAsia="en-US" w:bidi="ar-SA"/>
        </w:rPr>
        <w:t>Matemática</w:t>
      </w:r>
      <w:r>
        <w:rPr>
          <w:rFonts w:eastAsiaTheme="minorEastAsia" w:hAnsiTheme="minorHAnsi" w:cstheme="minorBidi"/>
          <w:color w:val="000000"/>
          <w:spacing w:val="-35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Aplicada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San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Luis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(CONICET-UNSL),Argentina</w:t>
      </w:r>
    </w:p>
    <w:p>
      <w:pPr>
        <w:framePr w:w="1394" w:x="1531" w:y="12724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Markus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Flury</w:t>
      </w:r>
    </w:p>
    <w:p>
      <w:pPr>
        <w:framePr w:w="4396" w:x="1531" w:y="13103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and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4396" w:x="1531" w:y="13103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Washington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State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Pullman,</w:t>
      </w:r>
      <w:r>
        <w:rPr>
          <w:rFonts w:eastAsiaTheme="minorEastAsia" w:hAnsiTheme="minorHAnsi" w:cstheme="minorBidi"/>
          <w:color w:val="000000"/>
          <w:spacing w:val="-24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>WA,</w:t>
      </w:r>
      <w:r>
        <w:rPr>
          <w:rFonts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566" w:x="1531" w:y="1424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Mehdi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QHFKCC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Rahmati</w:t>
      </w:r>
    </w:p>
    <w:p>
      <w:pPr>
        <w:framePr w:w="1361" w:x="1531" w:y="15661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eastAsiaTheme="minorEastAsia" w:hAnsiTheme="minorHAnsi" w:cstheme="minorBid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pacing w:val="2"/>
          <w:sz w:val="28"/>
          <w:szCs w:val="22"/>
          <w:lang w:val="en-US" w:eastAsia="en-US" w:bidi="ar-SA"/>
        </w:rPr>
        <w:t>12</w:t>
      </w:r>
      <w:r>
        <w:rPr>
          <w:rFonts w:eastAsiaTheme="minorEastAsia" w:hAnsiTheme="minorHAnsi" w:cstheme="minorBidi"/>
          <w:color w:val="000000"/>
          <w:spacing w:val="67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bookmarkStart w:id="2" w:name="br1_1"/>
      <w:bookmarkEnd w:id="2"/>
      <w:r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2278" w:x="1531" w:y="209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2278" w:x="1531" w:y="2099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Julich,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Germany</w:t>
      </w:r>
    </w:p>
    <w:p>
      <w:pPr>
        <w:framePr w:w="1670" w:x="1531" w:y="323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Mutez</w:t>
      </w:r>
      <w:r>
        <w:rPr>
          <w:rFonts w:eastAsiaTheme="minorEastAsia" w:hAnsiTheme="minorHAnsi" w:cstheme="minorBidi"/>
          <w:color w:val="000000"/>
          <w:spacing w:val="-35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A.</w:t>
      </w:r>
      <w:r>
        <w:rPr>
          <w:rFonts w:eastAsiaTheme="minorEastAsia" w:hAnsiTheme="minorHAnsi" w:cstheme="minorBidi"/>
          <w:color w:val="000000"/>
          <w:spacing w:val="-3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Ahmed</w:t>
      </w:r>
    </w:p>
    <w:p>
      <w:pPr>
        <w:framePr w:w="3793" w:x="1531" w:y="361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Root-SoilInteraction</w:t>
      </w:r>
    </w:p>
    <w:p>
      <w:pPr>
        <w:framePr w:w="3793" w:x="1531" w:y="3616"/>
        <w:widowControl w:val="0"/>
        <w:autoSpaceDE w:val="0"/>
        <w:autoSpaceDN w:val="0"/>
        <w:spacing w:before="151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Technical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Munich,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Germany</w:t>
      </w:r>
    </w:p>
    <w:p>
      <w:pPr>
        <w:framePr w:w="1701" w:x="1531" w:y="475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Natalie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Orlowski</w:t>
      </w:r>
    </w:p>
    <w:p>
      <w:pPr>
        <w:framePr w:w="3506" w:x="1531" w:y="513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Forest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Sites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and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3506" w:x="1531" w:y="5135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TU</w:t>
      </w:r>
      <w:r>
        <w:rPr>
          <w:rFonts w:eastAsiaTheme="minorEastAsia" w:hAnsiTheme="minorHAnsi" w:cstheme="minorBidi"/>
          <w:color w:val="000000"/>
          <w:spacing w:val="-17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Dresden,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Germany</w:t>
      </w:r>
    </w:p>
    <w:p>
      <w:pPr>
        <w:framePr w:w="929" w:x="1531" w:y="6273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Ning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Lu</w:t>
      </w:r>
    </w:p>
    <w:p>
      <w:pPr>
        <w:framePr w:w="2910" w:x="1531" w:y="6652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2910" w:x="1531" w:y="6652"/>
        <w:widowControl w:val="0"/>
        <w:autoSpaceDE w:val="0"/>
        <w:autoSpaceDN w:val="0"/>
        <w:spacing w:before="151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Colorado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School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Mines,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234" w:x="1531" w:y="7792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Paul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Hallett</w:t>
      </w:r>
    </w:p>
    <w:p>
      <w:pPr>
        <w:framePr w:w="2590" w:x="1531" w:y="817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2590" w:x="1531" w:y="8171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ofAberdeen,</w:t>
      </w:r>
      <w:r>
        <w:rPr>
          <w:rFonts w:eastAsiaTheme="minorEastAsia" w:hAnsiTheme="minorHAnsi" w:cstheme="minorBidi"/>
          <w:color w:val="000000"/>
          <w:spacing w:val="-16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UK</w:t>
      </w:r>
    </w:p>
    <w:p>
      <w:pPr>
        <w:framePr w:w="1283" w:x="1531" w:y="930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Rainer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Horn</w:t>
      </w:r>
    </w:p>
    <w:p>
      <w:pPr>
        <w:framePr w:w="3051" w:x="1531" w:y="968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3051" w:x="1531" w:y="9688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Kiel,</w:t>
      </w:r>
      <w:r>
        <w:rPr>
          <w:rFonts w:eastAsiaTheme="minorEastAsia" w:hAnsiTheme="minorHAnsi" w:cstheme="minorBidi"/>
          <w:color w:val="000000"/>
          <w:spacing w:val="-15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Kiel,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Germany</w:t>
      </w:r>
    </w:p>
    <w:p>
      <w:pPr>
        <w:framePr w:w="1510" w:x="1531" w:y="1082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Razavi,</w:t>
      </w:r>
      <w:r>
        <w:rPr>
          <w:rFonts w:eastAsiaTheme="minorEastAsia" w:hAnsiTheme="minorHAnsi" w:cstheme="minorBidi"/>
          <w:color w:val="000000"/>
          <w:spacing w:val="-24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Saman</w:t>
      </w:r>
    </w:p>
    <w:p>
      <w:pPr>
        <w:framePr w:w="3327" w:x="1531" w:y="1120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3327" w:x="1531" w:y="11207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Saskatchewan,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Canada</w:t>
      </w:r>
    </w:p>
    <w:p>
      <w:pPr>
        <w:framePr w:w="1468" w:x="1531" w:y="1234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Robert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Horton</w:t>
      </w:r>
    </w:p>
    <w:p>
      <w:pPr>
        <w:framePr w:w="3462" w:x="1531" w:y="12724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3462" w:x="1531" w:y="12724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Iowa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State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University,Ames,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>IW,</w:t>
      </w:r>
      <w:r>
        <w:rPr>
          <w:rFonts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516" w:x="1531" w:y="13862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Robert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Lee</w:t>
      </w:r>
      <w:r>
        <w:rPr>
          <w:rFonts w:eastAsiaTheme="minorEastAsia" w:hAnsiTheme="minorHAnsi" w:cstheme="minorBidi"/>
          <w:color w:val="000000"/>
          <w:spacing w:val="-16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Hill</w:t>
      </w:r>
    </w:p>
    <w:p>
      <w:pPr>
        <w:framePr w:w="2278" w:x="1531" w:y="1424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WGLSOF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1361" w:x="9254" w:y="15661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eastAsiaTheme="minorEastAsia" w:hAnsiTheme="minorHAnsi" w:cstheme="minorBid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pacing w:val="2"/>
          <w:sz w:val="28"/>
          <w:szCs w:val="22"/>
          <w:lang w:val="en-US" w:eastAsia="en-US" w:bidi="ar-SA"/>
        </w:rPr>
        <w:t>13</w:t>
      </w:r>
      <w:r>
        <w:rPr>
          <w:rFonts w:eastAsiaTheme="minorEastAsia" w:hAnsiTheme="minorHAnsi" w:cstheme="minorBidi"/>
          <w:color w:val="000000"/>
          <w:spacing w:val="67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bookmarkStart w:id="3" w:name="br1_2"/>
      <w:bookmarkEnd w:id="3"/>
      <w:r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2530" w:x="1531" w:y="209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Maryland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480" w:x="1531" w:y="285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Samuel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Bickel</w:t>
      </w:r>
    </w:p>
    <w:p>
      <w:pPr>
        <w:framePr w:w="7126" w:x="1531" w:y="323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Institute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Environmental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Biotechnology,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Graz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5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Technology,</w:t>
      </w:r>
      <w:r>
        <w:rPr>
          <w:rFonts w:eastAsiaTheme="minorEastAsia" w:hAnsiTheme="minorHAnsi" w:cstheme="minorBidi"/>
          <w:color w:val="000000"/>
          <w:spacing w:val="-36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Austria</w:t>
      </w:r>
    </w:p>
    <w:p>
      <w:pPr>
        <w:framePr w:w="1369" w:x="1531" w:y="399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Sanjai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Parikh</w:t>
      </w:r>
    </w:p>
    <w:p>
      <w:pPr>
        <w:framePr w:w="4916" w:x="1531" w:y="437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Department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Land,</w:t>
      </w:r>
      <w:r>
        <w:rPr>
          <w:rFonts w:eastAsiaTheme="minorEastAsia" w:hAnsiTheme="minorHAnsi" w:cstheme="minorBidi"/>
          <w:color w:val="000000"/>
          <w:spacing w:val="-3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Air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4"/>
          <w:sz w:val="22"/>
          <w:szCs w:val="22"/>
          <w:lang w:val="en-US" w:eastAsia="en-US" w:bidi="ar-SA"/>
        </w:rPr>
        <w:t>and</w:t>
      </w:r>
      <w:r>
        <w:rPr>
          <w:rFonts w:eastAsiaTheme="minorEastAsia" w:hAnsiTheme="minorHAnsi" w:cstheme="minorBidi"/>
          <w:color w:val="000000"/>
          <w:spacing w:val="-26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Water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Resources,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UC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Davis</w:t>
      </w:r>
    </w:p>
    <w:p>
      <w:pPr>
        <w:framePr w:w="2339" w:x="1531" w:y="513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Saskia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Deborah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Keesstra</w:t>
      </w:r>
    </w:p>
    <w:p>
      <w:pPr>
        <w:framePr w:w="3327" w:x="1531" w:y="5515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Soil,</w:t>
      </w:r>
      <w:r>
        <w:rPr>
          <w:rFonts w:eastAsiaTheme="minorEastAsia" w:hAnsiTheme="minorHAnsi" w:cstheme="minorBidi"/>
          <w:color w:val="000000"/>
          <w:spacing w:val="-2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Water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4"/>
          <w:sz w:val="22"/>
          <w:szCs w:val="22"/>
          <w:lang w:val="en-US" w:eastAsia="en-US" w:bidi="ar-SA"/>
        </w:rPr>
        <w:t>and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Land</w:t>
      </w:r>
      <w:r>
        <w:rPr>
          <w:rFonts w:eastAsiaTheme="minorEastAsia" w:hAnsiTheme="minorHAnsi" w:cstheme="minorBidi"/>
          <w:color w:val="000000"/>
          <w:spacing w:val="-15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use</w:t>
      </w:r>
    </w:p>
    <w:p>
      <w:pPr>
        <w:framePr w:w="3327" w:x="1531" w:y="5515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>Wageningen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Netherland</w:t>
      </w:r>
    </w:p>
    <w:p>
      <w:pPr>
        <w:framePr w:w="1345" w:x="1531" w:y="6652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Stephan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Peth</w:t>
      </w:r>
    </w:p>
    <w:p>
      <w:pPr>
        <w:framePr w:w="2922" w:x="1531" w:y="7034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2922" w:x="1531" w:y="7034"/>
        <w:widowControl w:val="0"/>
        <w:autoSpaceDE w:val="0"/>
        <w:autoSpaceDN w:val="0"/>
        <w:spacing w:before="147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Hannover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Germany</w:t>
      </w:r>
    </w:p>
    <w:p>
      <w:pPr>
        <w:framePr w:w="1369" w:x="1531" w:y="817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Tamir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Kamai</w:t>
      </w:r>
    </w:p>
    <w:p>
      <w:pPr>
        <w:framePr w:w="2278" w:x="1531" w:y="855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4965" w:x="1531" w:y="8930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Agriculture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Research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Organization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hAnsi="SPPADI+TimesNewRomanPSMT" w:eastAsiaTheme="minorEastAsia" w:cs="SPPADI+TimesNewRomanPSMT"/>
          <w:color w:val="000000"/>
          <w:sz w:val="22"/>
          <w:szCs w:val="22"/>
          <w:lang w:val="en-US" w:eastAsia="en-US" w:bidi="ar-SA"/>
        </w:rPr>
        <w:t>–</w:t>
      </w:r>
      <w:r>
        <w:rPr>
          <w:rFonts w:eastAsiaTheme="minorEastAsia" w:hAnsiTheme="minorHAnsi" w:cstheme="minorBidi"/>
          <w:color w:val="000000"/>
          <w:spacing w:val="-21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The</w:t>
      </w:r>
      <w:r>
        <w:rPr>
          <w:rFonts w:eastAsiaTheme="minorEastAsia" w:hAnsiTheme="minorHAnsi" w:cstheme="minorBidi"/>
          <w:color w:val="000000"/>
          <w:spacing w:val="-25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>Volcani</w:t>
      </w:r>
      <w:r>
        <w:rPr>
          <w:rFonts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Center</w:t>
      </w:r>
    </w:p>
    <w:p>
      <w:pPr>
        <w:framePr w:w="878" w:x="1531" w:y="9688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>Wei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Hu</w:t>
      </w:r>
    </w:p>
    <w:p>
      <w:pPr>
        <w:framePr w:w="2278" w:x="1531" w:y="1006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6616" w:x="1531" w:y="1044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The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New</w:t>
      </w:r>
      <w:r>
        <w:rPr>
          <w:rFonts w:eastAsiaTheme="minorEastAsia" w:hAnsiTheme="minorHAnsi" w:cstheme="minorBidi"/>
          <w:color w:val="000000"/>
          <w:spacing w:val="-15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Zealand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Institute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for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Plant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and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Food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Research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Limited,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New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Zealand</w:t>
      </w:r>
    </w:p>
    <w:p>
      <w:pPr>
        <w:framePr w:w="1173" w:x="1531" w:y="1120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>Wei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Zhang</w:t>
      </w:r>
    </w:p>
    <w:p>
      <w:pPr>
        <w:framePr w:w="2278" w:x="1531" w:y="1158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4432" w:x="1531" w:y="1196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Michigan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State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11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East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Lansing,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MI,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866" w:x="1531" w:y="12724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>Yan</w:t>
      </w:r>
      <w:r>
        <w:rPr>
          <w:rFonts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Jin</w:t>
      </w:r>
    </w:p>
    <w:p>
      <w:pPr>
        <w:framePr w:w="3806" w:x="1531" w:y="13103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Soil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Physics</w:t>
      </w:r>
    </w:p>
    <w:p>
      <w:pPr>
        <w:framePr w:w="3806" w:x="1531" w:y="13103"/>
        <w:widowControl w:val="0"/>
        <w:autoSpaceDE w:val="0"/>
        <w:autoSpaceDN w:val="0"/>
        <w:spacing w:before="149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of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Delaware,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Newark,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DE,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USA</w:t>
      </w:r>
    </w:p>
    <w:p>
      <w:pPr>
        <w:framePr w:w="1652" w:x="1531" w:y="14241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SPPADI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Yukiyoshi</w:t>
      </w:r>
      <w:r>
        <w:rPr>
          <w:rFonts w:eastAsiaTheme="minorEastAsia" w:hAnsiTheme="minorHAnsi" w:cstheme="minorBidi"/>
          <w:color w:val="000000"/>
          <w:spacing w:val="-22"/>
          <w:sz w:val="22"/>
          <w:szCs w:val="22"/>
          <w:lang w:val="en-US" w:eastAsia="en-US" w:bidi="ar-SA"/>
        </w:rPr>
        <w:t xml:space="preserve"> </w:t>
      </w:r>
      <w:r>
        <w:rPr>
          <w:rFonts w:ascii="SPPADI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Iwata</w:t>
      </w:r>
    </w:p>
    <w:p>
      <w:pPr>
        <w:framePr w:w="1361" w:x="1531" w:y="15661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eastAsiaTheme="minorEastAsia" w:hAnsiTheme="minorHAnsi" w:cstheme="minorBid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pacing w:val="2"/>
          <w:sz w:val="28"/>
          <w:szCs w:val="22"/>
          <w:lang w:val="en-US" w:eastAsia="en-US" w:bidi="ar-SA"/>
        </w:rPr>
        <w:t>14</w:t>
      </w:r>
      <w:r>
        <w:rPr>
          <w:rFonts w:eastAsiaTheme="minorEastAsia" w:hAnsiTheme="minorHAnsi" w:cstheme="minorBidi"/>
          <w:color w:val="000000"/>
          <w:spacing w:val="67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bookmarkStart w:id="4" w:name="br1_3"/>
      <w:bookmarkEnd w:id="4"/>
      <w:r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2204" w:x="1531" w:y="209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CNKMED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18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Hydrology</w:t>
      </w:r>
    </w:p>
    <w:p>
      <w:pPr>
        <w:framePr w:w="3782" w:x="1531" w:y="2479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CNKMED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Faculty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ofAgriculture,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Kyushu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9"/>
          <w:sz w:val="22"/>
          <w:szCs w:val="22"/>
          <w:lang w:val="en-US" w:eastAsia="en-US" w:bidi="ar-SA"/>
        </w:rPr>
        <w:t>University</w:t>
      </w:r>
    </w:p>
    <w:p>
      <w:pPr>
        <w:framePr w:w="1222" w:x="1531" w:y="3237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CNKMED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Zhiming</w:t>
      </w:r>
      <w:r>
        <w:rPr>
          <w:rFonts w:eastAsiaTheme="minorEastAsia" w:hAnsiTheme="minorHAnsi" w:cstheme="minorBidi"/>
          <w:color w:val="000000"/>
          <w:spacing w:val="-13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5"/>
          <w:sz w:val="22"/>
          <w:szCs w:val="22"/>
          <w:lang w:val="en-US" w:eastAsia="en-US" w:bidi="ar-SA"/>
        </w:rPr>
        <w:t>Qi</w:t>
      </w:r>
    </w:p>
    <w:p>
      <w:pPr>
        <w:framePr w:w="3848" w:x="1531" w:y="361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CNKMED+TimesNewRomanPSMT" w:eastAsiaTheme="minorEastAsia" w:hAnsiTheme="minorHAnsi" w:cstheme="minorBidi"/>
          <w:color w:val="000000"/>
          <w:spacing w:val="-7"/>
          <w:sz w:val="22"/>
          <w:szCs w:val="22"/>
          <w:lang w:val="en-US" w:eastAsia="en-US" w:bidi="ar-SA"/>
        </w:rPr>
        <w:t>Professor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in</w:t>
      </w:r>
      <w:r>
        <w:rPr>
          <w:rFonts w:eastAsiaTheme="minorEastAsia" w:hAnsiTheme="minorHAnsi" w:cstheme="minorBidi"/>
          <w:color w:val="000000"/>
          <w:spacing w:val="-26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Water</w:t>
      </w:r>
      <w:r>
        <w:rPr>
          <w:rFonts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ResourcesManagement</w:t>
      </w:r>
    </w:p>
    <w:p>
      <w:pPr>
        <w:framePr w:w="3848" w:x="1531" w:y="3616"/>
        <w:widowControl w:val="0"/>
        <w:autoSpaceDE w:val="0"/>
        <w:autoSpaceDN w:val="0"/>
        <w:spacing w:before="151"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CNKMED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McGill</w:t>
      </w:r>
      <w:r>
        <w:rPr>
          <w:rFonts w:eastAsiaTheme="minorEastAsia" w:hAnsiTheme="minorHAnsi" w:cstheme="minorBidi"/>
          <w:color w:val="000000"/>
          <w:spacing w:val="-12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10"/>
          <w:sz w:val="22"/>
          <w:szCs w:val="22"/>
          <w:lang w:val="en-US" w:eastAsia="en-US" w:bidi="ar-SA"/>
        </w:rPr>
        <w:t>University,</w:t>
      </w:r>
      <w:r>
        <w:rPr>
          <w:rFonts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 xml:space="preserve"> </w:t>
      </w:r>
      <w:r>
        <w:rPr>
          <w:rFonts w:ascii="CNKMED+TimesNewRomanPS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Canada</w:t>
      </w:r>
    </w:p>
    <w:p>
      <w:pPr>
        <w:framePr w:w="3420" w:x="1531" w:y="4756"/>
        <w:widowControl w:val="0"/>
        <w:autoSpaceDE w:val="0"/>
        <w:autoSpaceDN w:val="0"/>
        <w:spacing w:line="230" w:lineRule="exact"/>
        <w:rPr>
          <w:rFonts w:eastAsiaTheme="minorEastAsia" w:hAnsiTheme="minorHAnsi" w:cstheme="minorBidi"/>
          <w:color w:val="000000"/>
          <w:sz w:val="22"/>
          <w:szCs w:val="22"/>
          <w:lang w:val="en-US" w:eastAsia="en-US" w:bidi="ar-SA"/>
        </w:rPr>
      </w:pPr>
      <w:r>
        <w:rPr>
          <w:rFonts w:ascii="KGKLCE+TimesNewRomanPS-BoldMT" w:eastAsiaTheme="minorEastAsia" w:hAnsiTheme="minorHAnsi" w:cstheme="minorBidi"/>
          <w:color w:val="000000"/>
          <w:spacing w:val="-6"/>
          <w:sz w:val="22"/>
          <w:szCs w:val="22"/>
          <w:lang w:val="en-US" w:eastAsia="en-US" w:bidi="ar-SA"/>
        </w:rPr>
        <w:t>IIASA</w:t>
      </w:r>
      <w:r>
        <w:rPr>
          <w:rFonts w:eastAsiaTheme="minorEastAsia" w:hAnsiTheme="minorHAnsi" w:cstheme="minorBidi"/>
          <w:color w:val="000000"/>
          <w:spacing w:val="-34"/>
          <w:sz w:val="22"/>
          <w:szCs w:val="22"/>
          <w:lang w:val="en-US" w:eastAsia="en-US" w:bidi="ar-SA"/>
        </w:rPr>
        <w:t xml:space="preserve"> </w:t>
      </w:r>
      <w:r>
        <w:rPr>
          <w:rFonts w:ascii="KGKLCE+TimesNewRomanPS-Bold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colleagues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KGKLCE+TimesNewRomanPS-BoldMT" w:eastAsiaTheme="minorEastAsia" w:hAnsiTheme="minorHAnsi" w:cstheme="minorBidi"/>
          <w:color w:val="000000"/>
          <w:spacing w:val="-3"/>
          <w:sz w:val="22"/>
          <w:szCs w:val="22"/>
          <w:lang w:val="en-US" w:eastAsia="en-US" w:bidi="ar-SA"/>
        </w:rPr>
        <w:t>to</w:t>
      </w:r>
      <w:r>
        <w:rPr>
          <w:rFonts w:eastAsiaTheme="minorEastAsia" w:hAnsiTheme="minorHAnsi" w:cstheme="minorBidi"/>
          <w:color w:val="000000"/>
          <w:spacing w:val="-16"/>
          <w:sz w:val="22"/>
          <w:szCs w:val="22"/>
          <w:lang w:val="en-US" w:eastAsia="en-US" w:bidi="ar-SA"/>
        </w:rPr>
        <w:t xml:space="preserve"> </w:t>
      </w:r>
      <w:r>
        <w:rPr>
          <w:rFonts w:ascii="KGKLCE+TimesNewRomanPS-BoldMT" w:eastAsiaTheme="minorEastAsia" w:hAnsiTheme="minorHAnsi" w:cstheme="minorBidi"/>
          <w:color w:val="000000"/>
          <w:spacing w:val="-2"/>
          <w:sz w:val="22"/>
          <w:szCs w:val="22"/>
          <w:lang w:val="en-US" w:eastAsia="en-US" w:bidi="ar-SA"/>
        </w:rPr>
        <w:t>be</w:t>
      </w:r>
      <w:r>
        <w:rPr>
          <w:rFonts w:eastAsiaTheme="minorEastAsia" w:hAnsiTheme="minorHAnsi" w:cstheme="minorBidi"/>
          <w:color w:val="000000"/>
          <w:spacing w:val="-23"/>
          <w:sz w:val="22"/>
          <w:szCs w:val="22"/>
          <w:lang w:val="en-US" w:eastAsia="en-US" w:bidi="ar-SA"/>
        </w:rPr>
        <w:t xml:space="preserve"> </w:t>
      </w:r>
      <w:r>
        <w:rPr>
          <w:rFonts w:ascii="KGKLCE+TimesNewRomanPS-BoldMT" w:eastAsiaTheme="minorEastAsia" w:hAnsiTheme="minorHAnsi" w:cstheme="minorBidi"/>
          <w:color w:val="000000"/>
          <w:spacing w:val="-8"/>
          <w:sz w:val="22"/>
          <w:szCs w:val="22"/>
          <w:lang w:val="en-US" w:eastAsia="en-US" w:bidi="ar-SA"/>
        </w:rPr>
        <w:t>negotiated</w:t>
      </w:r>
      <w:r>
        <w:rPr>
          <w:rFonts w:eastAsiaTheme="minorEastAsia" w:hAnsiTheme="minorHAnsi" w:cstheme="minorBidi"/>
          <w:color w:val="000000"/>
          <w:spacing w:val="-14"/>
          <w:sz w:val="22"/>
          <w:szCs w:val="22"/>
          <w:lang w:val="en-US" w:eastAsia="en-US" w:bidi="ar-SA"/>
        </w:rPr>
        <w:t xml:space="preserve"> </w:t>
      </w:r>
      <w:r>
        <w:rPr>
          <w:rFonts w:ascii="KGKLCE+TimesNewRomanPS-BoldMT" w:hAnsi="KGKLCE+TimesNewRomanPS-BoldMT" w:eastAsiaTheme="minorEastAsia" w:cs="KGKLCE+TimesNewRomanPS-BoldMT"/>
          <w:color w:val="000000"/>
          <w:sz w:val="22"/>
          <w:szCs w:val="22"/>
          <w:lang w:val="en-US" w:eastAsia="en-US" w:bidi="ar-SA"/>
        </w:rPr>
        <w:t>…</w:t>
      </w:r>
    </w:p>
    <w:p>
      <w:pPr>
        <w:framePr w:w="1361" w:x="9254" w:y="15661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eastAsiaTheme="minorEastAsia" w:hAnsiTheme="minorHAnsi" w:cstheme="minorBid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pacing w:val="2"/>
          <w:sz w:val="28"/>
          <w:szCs w:val="22"/>
          <w:lang w:val="en-US" w:eastAsia="en-US" w:bidi="ar-SA"/>
        </w:rPr>
        <w:t>15</w:t>
      </w:r>
      <w:r>
        <w:rPr>
          <w:rFonts w:eastAsiaTheme="minorEastAsia" w:hAnsiTheme="minorHAnsi" w:cstheme="minorBidi"/>
          <w:color w:val="000000"/>
          <w:spacing w:val="67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</w:p>
    <w:sectPr>
      <w:pgSz w:w="11900" w:h="16820"/>
      <w:pgMar w:top="0" w:right="0" w:bottom="0" w:left="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SimHe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DCTNRJ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FangSong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GNGLOP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QHFKCC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WGLSOF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SPPADI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CNKMED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KGKLCE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