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BB" w:rsidRDefault="009F7DBB" w:rsidP="0049540B">
      <w:pPr>
        <w:widowControl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</w:p>
    <w:p w:rsidR="009F7DBB" w:rsidRDefault="009F7DBB" w:rsidP="0049540B">
      <w:pPr>
        <w:widowControl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</w:p>
    <w:p w:rsidR="0049540B" w:rsidRDefault="0049540B" w:rsidP="0049540B">
      <w:pPr>
        <w:widowControl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</w:t>
      </w:r>
      <w:r w:rsidR="000A1F41">
        <w:rPr>
          <w:rFonts w:ascii="Trebuchet MS" w:eastAsia="黑体" w:hAnsi="Trebuchet MS" w:cs="Trebuchet MS" w:hint="eastAsia"/>
          <w:b/>
          <w:bCs/>
          <w:sz w:val="32"/>
          <w:szCs w:val="28"/>
        </w:rPr>
        <w:t>制修订项目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管理办法相关附件</w:t>
      </w:r>
    </w:p>
    <w:p w:rsidR="00915C55" w:rsidRPr="00915C55" w:rsidRDefault="00915C55" w:rsidP="00915C55">
      <w:pPr>
        <w:pStyle w:val="a0"/>
        <w:jc w:val="center"/>
        <w:rPr>
          <w:rFonts w:hint="eastAsia"/>
        </w:rPr>
      </w:pPr>
      <w:bookmarkStart w:id="0" w:name="_GoBack"/>
      <w:r>
        <w:rPr>
          <w:rFonts w:hint="eastAsia"/>
        </w:rPr>
        <w:t>（</w:t>
      </w:r>
      <w:r>
        <w:rPr>
          <w:rFonts w:hint="eastAsia"/>
        </w:rPr>
        <w:t>2</w:t>
      </w:r>
      <w:r>
        <w:t>024.5.6</w:t>
      </w:r>
      <w:r>
        <w:rPr>
          <w:rFonts w:hint="eastAsia"/>
        </w:rPr>
        <w:t>）</w:t>
      </w:r>
    </w:p>
    <w:bookmarkEnd w:id="0"/>
    <w:p w:rsidR="0049540B" w:rsidRDefault="0049540B">
      <w:pPr>
        <w:widowControl/>
        <w:jc w:val="left"/>
        <w:rPr>
          <w:rFonts w:ascii="Trebuchet MS" w:eastAsia="黑体" w:hAnsi="Trebuchet MS" w:cs="Trebuchet MS"/>
          <w:b/>
          <w:bCs/>
          <w:sz w:val="32"/>
          <w:szCs w:val="28"/>
        </w:rPr>
      </w:pP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附件1 中国土壤学会团体标准制修订项目立项申请表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附件2</w:t>
      </w:r>
      <w:r w:rsidRPr="0049540B">
        <w:rPr>
          <w:rFonts w:ascii="仿宋" w:eastAsia="仿宋" w:hAnsi="仿宋" w:cs="仿宋"/>
          <w:kern w:val="0"/>
          <w:sz w:val="28"/>
        </w:rPr>
        <w:t xml:space="preserve"> </w:t>
      </w:r>
      <w:r w:rsidRPr="0049540B">
        <w:rPr>
          <w:rFonts w:ascii="仿宋" w:eastAsia="仿宋" w:hAnsi="仿宋" w:cs="仿宋" w:hint="eastAsia"/>
          <w:kern w:val="0"/>
          <w:sz w:val="28"/>
        </w:rPr>
        <w:t>中国土壤学会团体标准制修订项目</w:t>
      </w:r>
      <w:r w:rsidR="009078C0">
        <w:rPr>
          <w:rFonts w:ascii="仿宋" w:eastAsia="仿宋" w:hAnsi="仿宋" w:cs="仿宋" w:hint="eastAsia"/>
          <w:kern w:val="0"/>
          <w:sz w:val="28"/>
        </w:rPr>
        <w:t>立项评估专家意见表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 xml:space="preserve">附件3 </w:t>
      </w:r>
      <w:r w:rsidR="009078C0">
        <w:rPr>
          <w:rFonts w:ascii="仿宋" w:eastAsia="仿宋" w:hAnsi="仿宋" w:cs="仿宋" w:hint="eastAsia"/>
          <w:kern w:val="0"/>
          <w:sz w:val="28"/>
        </w:rPr>
        <w:t>中国土壤学会团体标准制修订项目编制说明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附件4 中国土壤学会团体标准</w:t>
      </w:r>
      <w:r w:rsidR="000A1F41" w:rsidRPr="0049540B">
        <w:rPr>
          <w:rFonts w:ascii="仿宋" w:eastAsia="仿宋" w:hAnsi="仿宋" w:cs="仿宋" w:hint="eastAsia"/>
          <w:kern w:val="0"/>
          <w:sz w:val="28"/>
        </w:rPr>
        <w:t>制修订项目</w:t>
      </w:r>
      <w:r w:rsidR="009078C0">
        <w:rPr>
          <w:rFonts w:ascii="仿宋" w:eastAsia="仿宋" w:hAnsi="仿宋" w:cs="仿宋" w:hint="eastAsia"/>
          <w:kern w:val="0"/>
          <w:sz w:val="28"/>
        </w:rPr>
        <w:t>征求意见汇总表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附件5 中国土壤学会团体标准</w:t>
      </w:r>
      <w:r w:rsidR="000A1F41" w:rsidRPr="0049540B">
        <w:rPr>
          <w:rFonts w:ascii="仿宋" w:eastAsia="仿宋" w:hAnsi="仿宋" w:cs="仿宋" w:hint="eastAsia"/>
          <w:kern w:val="0"/>
          <w:sz w:val="28"/>
        </w:rPr>
        <w:t>制修订项目</w:t>
      </w:r>
      <w:r w:rsidR="009078C0">
        <w:rPr>
          <w:rFonts w:ascii="仿宋" w:eastAsia="仿宋" w:hAnsi="仿宋" w:cs="仿宋" w:hint="eastAsia"/>
          <w:kern w:val="0"/>
          <w:sz w:val="28"/>
        </w:rPr>
        <w:t>技术</w:t>
      </w:r>
      <w:r w:rsidRPr="0049540B">
        <w:rPr>
          <w:rFonts w:ascii="仿宋" w:eastAsia="仿宋" w:hAnsi="仿宋" w:cs="仿宋" w:hint="eastAsia"/>
          <w:kern w:val="0"/>
          <w:sz w:val="28"/>
        </w:rPr>
        <w:t>审查</w:t>
      </w:r>
      <w:r w:rsidR="009078C0">
        <w:rPr>
          <w:rFonts w:ascii="仿宋" w:eastAsia="仿宋" w:hAnsi="仿宋" w:cs="仿宋" w:hint="eastAsia"/>
          <w:kern w:val="0"/>
          <w:sz w:val="28"/>
        </w:rPr>
        <w:t>结论表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附件6 中国土壤学会团体标准</w:t>
      </w:r>
      <w:r w:rsidR="000A1F41" w:rsidRPr="0049540B">
        <w:rPr>
          <w:rFonts w:ascii="仿宋" w:eastAsia="仿宋" w:hAnsi="仿宋" w:cs="仿宋" w:hint="eastAsia"/>
          <w:kern w:val="0"/>
          <w:sz w:val="28"/>
        </w:rPr>
        <w:t>制修订项目</w:t>
      </w:r>
      <w:r w:rsidR="009078C0">
        <w:rPr>
          <w:rFonts w:ascii="仿宋" w:eastAsia="仿宋" w:hAnsi="仿宋" w:cs="仿宋" w:hint="eastAsia"/>
          <w:kern w:val="0"/>
          <w:sz w:val="28"/>
        </w:rPr>
        <w:t>发布公告</w:t>
      </w:r>
    </w:p>
    <w:p w:rsidR="0049540B" w:rsidRPr="0049540B" w:rsidRDefault="0049540B" w:rsidP="009F7DBB">
      <w:pPr>
        <w:pStyle w:val="a0"/>
        <w:ind w:firstLineChars="200" w:firstLine="560"/>
        <w:contextualSpacing/>
        <w:jc w:val="left"/>
        <w:rPr>
          <w:rFonts w:ascii="仿宋" w:eastAsia="仿宋" w:hAnsi="仿宋" w:cs="仿宋"/>
          <w:kern w:val="0"/>
          <w:sz w:val="28"/>
        </w:rPr>
      </w:pPr>
      <w:r w:rsidRPr="0049540B">
        <w:rPr>
          <w:rFonts w:ascii="仿宋" w:eastAsia="仿宋" w:hAnsi="仿宋" w:cs="仿宋" w:hint="eastAsia"/>
          <w:kern w:val="0"/>
          <w:sz w:val="28"/>
        </w:rPr>
        <w:t>附件7 中国土壤学会团体标准</w:t>
      </w:r>
      <w:r w:rsidR="000A1F41" w:rsidRPr="0049540B">
        <w:rPr>
          <w:rFonts w:ascii="仿宋" w:eastAsia="仿宋" w:hAnsi="仿宋" w:cs="仿宋" w:hint="eastAsia"/>
          <w:kern w:val="0"/>
          <w:sz w:val="28"/>
        </w:rPr>
        <w:t>制修订项目</w:t>
      </w:r>
      <w:r w:rsidR="009078C0">
        <w:rPr>
          <w:rFonts w:ascii="仿宋" w:eastAsia="仿宋" w:hAnsi="仿宋" w:cs="仿宋" w:hint="eastAsia"/>
          <w:kern w:val="0"/>
          <w:sz w:val="28"/>
        </w:rPr>
        <w:t>复审结论表</w:t>
      </w:r>
    </w:p>
    <w:p w:rsidR="0049540B" w:rsidRPr="0049540B" w:rsidRDefault="0049540B" w:rsidP="0049540B">
      <w:pPr>
        <w:pStyle w:val="a0"/>
        <w:jc w:val="left"/>
        <w:rPr>
          <w:rFonts w:ascii="仿宋" w:eastAsia="仿宋" w:hAnsi="仿宋" w:cs="仿宋"/>
          <w:kern w:val="0"/>
          <w:sz w:val="24"/>
        </w:rPr>
      </w:pPr>
    </w:p>
    <w:p w:rsidR="0049540B" w:rsidRDefault="0049540B">
      <w:pPr>
        <w:widowControl/>
        <w:jc w:val="left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/>
          <w:b/>
          <w:bCs/>
          <w:sz w:val="32"/>
          <w:szCs w:val="28"/>
        </w:rPr>
        <w:br w:type="page"/>
      </w: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1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中国土壤学会团体标准制修订项目</w:t>
      </w: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立项申请表</w:t>
      </w:r>
    </w:p>
    <w:tbl>
      <w:tblPr>
        <w:tblStyle w:val="TableNormal"/>
        <w:tblW w:w="9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059"/>
        <w:gridCol w:w="562"/>
        <w:gridCol w:w="1629"/>
        <w:gridCol w:w="459"/>
        <w:gridCol w:w="2917"/>
      </w:tblGrid>
      <w:tr w:rsidR="00AF25F6" w:rsidTr="009E00B2">
        <w:trPr>
          <w:trHeight w:val="540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标准名称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F25F6" w:rsidTr="009E00B2">
        <w:trPr>
          <w:trHeight w:val="540"/>
          <w:jc w:val="center"/>
        </w:trPr>
        <w:tc>
          <w:tcPr>
            <w:tcW w:w="2058" w:type="dxa"/>
            <w:vMerge w:val="restart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编制类型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AF25F6" w:rsidTr="009E00B2">
        <w:trPr>
          <w:trHeight w:val="540"/>
          <w:jc w:val="center"/>
        </w:trPr>
        <w:tc>
          <w:tcPr>
            <w:tcW w:w="2058" w:type="dxa"/>
            <w:vMerge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修订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5567" w:type="dxa"/>
            <w:gridSpan w:val="4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原标准号：</w:t>
            </w:r>
          </w:p>
        </w:tc>
      </w:tr>
      <w:tr w:rsidR="00AF25F6" w:rsidTr="009E00B2">
        <w:trPr>
          <w:trHeight w:val="624"/>
          <w:jc w:val="center"/>
        </w:trPr>
        <w:tc>
          <w:tcPr>
            <w:tcW w:w="2058" w:type="dxa"/>
            <w:vMerge w:val="restart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申请立项单位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</w:tc>
      </w:tr>
      <w:tr w:rsidR="00AF25F6" w:rsidTr="009E00B2">
        <w:trPr>
          <w:trHeight w:val="635"/>
          <w:jc w:val="center"/>
        </w:trPr>
        <w:tc>
          <w:tcPr>
            <w:tcW w:w="2058" w:type="dxa"/>
            <w:vMerge/>
            <w:vAlign w:val="center"/>
          </w:tcPr>
          <w:p w:rsidR="00AF25F6" w:rsidRDefault="00AF25F6" w:rsidP="009E00B2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单位地址：</w:t>
            </w:r>
          </w:p>
        </w:tc>
      </w:tr>
      <w:tr w:rsidR="00AF25F6" w:rsidTr="009E00B2">
        <w:trPr>
          <w:trHeight w:val="635"/>
          <w:jc w:val="center"/>
        </w:trPr>
        <w:tc>
          <w:tcPr>
            <w:tcW w:w="2058" w:type="dxa"/>
            <w:vMerge/>
            <w:vAlign w:val="center"/>
          </w:tcPr>
          <w:p w:rsidR="00AF25F6" w:rsidRDefault="00AF25F6" w:rsidP="009E00B2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负责人：</w:t>
            </w:r>
          </w:p>
        </w:tc>
        <w:tc>
          <w:tcPr>
            <w:tcW w:w="2650" w:type="dxa"/>
            <w:gridSpan w:val="3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</w:p>
        </w:tc>
        <w:tc>
          <w:tcPr>
            <w:tcW w:w="2917" w:type="dxa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邮箱：</w:t>
            </w:r>
          </w:p>
        </w:tc>
      </w:tr>
      <w:tr w:rsidR="00AF25F6" w:rsidTr="009E00B2">
        <w:trPr>
          <w:trHeight w:val="635"/>
          <w:jc w:val="center"/>
        </w:trPr>
        <w:tc>
          <w:tcPr>
            <w:tcW w:w="2058" w:type="dxa"/>
            <w:vMerge/>
            <w:vAlign w:val="center"/>
          </w:tcPr>
          <w:p w:rsidR="00AF25F6" w:rsidRDefault="00AF25F6" w:rsidP="009E00B2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联系人：</w:t>
            </w:r>
          </w:p>
        </w:tc>
        <w:tc>
          <w:tcPr>
            <w:tcW w:w="2650" w:type="dxa"/>
            <w:gridSpan w:val="3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</w:p>
        </w:tc>
        <w:tc>
          <w:tcPr>
            <w:tcW w:w="2917" w:type="dxa"/>
            <w:vAlign w:val="center"/>
          </w:tcPr>
          <w:p w:rsidR="00AF25F6" w:rsidRDefault="00AF25F6" w:rsidP="009E00B2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邮箱：</w:t>
            </w:r>
          </w:p>
        </w:tc>
      </w:tr>
      <w:tr w:rsidR="00AF25F6" w:rsidTr="009E00B2">
        <w:trPr>
          <w:trHeight w:val="635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项目周期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F25F6" w:rsidTr="009E00B2">
        <w:trPr>
          <w:trHeight w:val="3366"/>
          <w:jc w:val="center"/>
        </w:trPr>
        <w:tc>
          <w:tcPr>
            <w:tcW w:w="9684" w:type="dxa"/>
            <w:gridSpan w:val="6"/>
          </w:tcPr>
          <w:p w:rsidR="00AF25F6" w:rsidRDefault="00AF25F6" w:rsidP="009E00B2">
            <w:pPr>
              <w:pStyle w:val="TableParagraph"/>
              <w:ind w:leftChars="60" w:left="126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项目任务的目的、意义、必要性和可行性：</w:t>
            </w:r>
          </w:p>
        </w:tc>
      </w:tr>
      <w:tr w:rsidR="00AF25F6" w:rsidTr="009E00B2">
        <w:trPr>
          <w:trHeight w:val="4109"/>
          <w:jc w:val="center"/>
        </w:trPr>
        <w:tc>
          <w:tcPr>
            <w:tcW w:w="9684" w:type="dxa"/>
            <w:gridSpan w:val="6"/>
          </w:tcPr>
          <w:p w:rsidR="00AF25F6" w:rsidRDefault="00AF25F6" w:rsidP="009E00B2">
            <w:pPr>
              <w:pStyle w:val="TableParagraph"/>
              <w:ind w:leftChars="66" w:left="139" w:firstLineChars="5" w:firstLine="12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适用范围和主要技术内容：</w:t>
            </w:r>
          </w:p>
        </w:tc>
      </w:tr>
      <w:tr w:rsidR="00AF25F6" w:rsidTr="009E00B2">
        <w:trPr>
          <w:trHeight w:val="3676"/>
          <w:jc w:val="center"/>
        </w:trPr>
        <w:tc>
          <w:tcPr>
            <w:tcW w:w="9684" w:type="dxa"/>
            <w:gridSpan w:val="6"/>
          </w:tcPr>
          <w:p w:rsidR="00AF25F6" w:rsidRDefault="00AF25F6" w:rsidP="009E00B2">
            <w:pPr>
              <w:pStyle w:val="TableParagraph"/>
              <w:ind w:leftChars="53" w:left="111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lastRenderedPageBreak/>
              <w:t>同类标准情况简要说明：</w:t>
            </w:r>
          </w:p>
        </w:tc>
      </w:tr>
      <w:tr w:rsidR="00AF25F6" w:rsidTr="009E00B2">
        <w:trPr>
          <w:trHeight w:val="1558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是否涉及</w:t>
            </w:r>
          </w:p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ind w:leftChars="16" w:left="89" w:hangingChars="23" w:hanging="55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  <w:lang w:eastAsia="zh-CN"/>
              </w:rPr>
              <w:t>（如涉及专利，说明专利申报情况，并提供专利的相关证明及专利持有人授权文件）</w:t>
            </w:r>
          </w:p>
        </w:tc>
      </w:tr>
      <w:tr w:rsidR="00AF25F6" w:rsidTr="009E00B2">
        <w:trPr>
          <w:trHeight w:val="1680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是否有科研</w:t>
            </w:r>
          </w:p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项目支撑</w:t>
            </w:r>
          </w:p>
        </w:tc>
        <w:tc>
          <w:tcPr>
            <w:tcW w:w="7626" w:type="dxa"/>
            <w:gridSpan w:val="5"/>
            <w:vAlign w:val="center"/>
          </w:tcPr>
          <w:p w:rsidR="00AF25F6" w:rsidRDefault="00AF25F6" w:rsidP="009E00B2">
            <w:pPr>
              <w:jc w:val="left"/>
              <w:rPr>
                <w:rFonts w:ascii="仿宋" w:eastAsia="仿宋" w:hAnsi="仿宋" w:cs="仿宋"/>
                <w:sz w:val="24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  <w:lang w:eastAsia="zh-CN"/>
              </w:rPr>
              <w:t>（如有项目支撑，请写明项目名称及编号）</w:t>
            </w:r>
          </w:p>
        </w:tc>
      </w:tr>
      <w:tr w:rsidR="00AF25F6" w:rsidTr="009E00B2">
        <w:trPr>
          <w:trHeight w:val="3208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申请立项单位意见</w:t>
            </w:r>
          </w:p>
        </w:tc>
        <w:tc>
          <w:tcPr>
            <w:tcW w:w="7626" w:type="dxa"/>
            <w:gridSpan w:val="5"/>
            <w:vAlign w:val="bottom"/>
          </w:tcPr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25" w:firstLine="60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AF25F6" w:rsidRDefault="00AF25F6" w:rsidP="009E00B2">
            <w:pPr>
              <w:pStyle w:val="TableParagraph"/>
              <w:ind w:right="127" w:firstLineChars="1443" w:firstLine="3463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（签字、盖公章）</w:t>
            </w:r>
          </w:p>
          <w:p w:rsidR="00AF25F6" w:rsidRDefault="00AF25F6" w:rsidP="009E00B2">
            <w:pPr>
              <w:pStyle w:val="TableParagraph"/>
              <w:ind w:right="127" w:firstLineChars="1443" w:firstLine="3463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年   月   日</w:t>
            </w: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  <w:lang w:eastAsia="zh-CN"/>
              </w:rPr>
            </w:pPr>
          </w:p>
        </w:tc>
      </w:tr>
      <w:tr w:rsidR="00AF25F6" w:rsidTr="009E00B2">
        <w:trPr>
          <w:trHeight w:val="2925"/>
          <w:jc w:val="center"/>
        </w:trPr>
        <w:tc>
          <w:tcPr>
            <w:tcW w:w="2058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团体标准工作管理委员会意见</w:t>
            </w:r>
          </w:p>
        </w:tc>
        <w:tc>
          <w:tcPr>
            <w:tcW w:w="2621" w:type="dxa"/>
            <w:gridSpan w:val="2"/>
            <w:vAlign w:val="bottom"/>
          </w:tcPr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（盖公章）</w:t>
            </w: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1629" w:type="dxa"/>
            <w:vAlign w:val="center"/>
          </w:tcPr>
          <w:p w:rsidR="00AF25F6" w:rsidRDefault="00AF25F6" w:rsidP="009E00B2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中国土壤学会意见</w:t>
            </w:r>
          </w:p>
        </w:tc>
        <w:tc>
          <w:tcPr>
            <w:tcW w:w="3376" w:type="dxa"/>
            <w:gridSpan w:val="2"/>
            <w:vAlign w:val="bottom"/>
          </w:tcPr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（盖公章）</w:t>
            </w:r>
          </w:p>
          <w:p w:rsidR="00AF25F6" w:rsidRDefault="00AF25F6" w:rsidP="009E00B2">
            <w:pPr>
              <w:pStyle w:val="TableParagraph"/>
              <w:ind w:right="12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AF25F6" w:rsidRDefault="00AF25F6" w:rsidP="00AF25F6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注：如本表空间不够，可另附页。</w:t>
      </w:r>
    </w:p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kern w:val="0"/>
          <w:sz w:val="32"/>
          <w:szCs w:val="32"/>
          <w:shd w:val="clear" w:color="auto" w:fill="FFFFFF"/>
        </w:rPr>
        <w:sectPr w:rsidR="00AF25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1B8C" w:rsidRDefault="00F41B8C" w:rsidP="00F41B8C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>2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中国土壤学会团体标准制修订项目</w:t>
      </w:r>
    </w:p>
    <w:p w:rsidR="00F41B8C" w:rsidRDefault="00F41B8C" w:rsidP="00F41B8C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立项评估专家意见表</w:t>
      </w:r>
    </w:p>
    <w:tbl>
      <w:tblPr>
        <w:tblStyle w:val="TableNormal"/>
        <w:tblW w:w="9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9"/>
        <w:gridCol w:w="2050"/>
        <w:gridCol w:w="5567"/>
      </w:tblGrid>
      <w:tr w:rsidR="00F41B8C" w:rsidTr="00E96C4F">
        <w:trPr>
          <w:trHeight w:val="540"/>
          <w:jc w:val="center"/>
        </w:trPr>
        <w:tc>
          <w:tcPr>
            <w:tcW w:w="2058" w:type="dxa"/>
            <w:vAlign w:val="center"/>
          </w:tcPr>
          <w:p w:rsidR="00F41B8C" w:rsidRDefault="00F41B8C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标准名称</w:t>
            </w:r>
          </w:p>
        </w:tc>
        <w:tc>
          <w:tcPr>
            <w:tcW w:w="7626" w:type="dxa"/>
            <w:gridSpan w:val="3"/>
            <w:vAlign w:val="center"/>
          </w:tcPr>
          <w:p w:rsidR="00F41B8C" w:rsidRDefault="00F41B8C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1B8C" w:rsidTr="00FF77ED">
        <w:trPr>
          <w:trHeight w:val="540"/>
          <w:jc w:val="center"/>
        </w:trPr>
        <w:tc>
          <w:tcPr>
            <w:tcW w:w="2058" w:type="dxa"/>
            <w:vAlign w:val="center"/>
          </w:tcPr>
          <w:p w:rsidR="00F41B8C" w:rsidRDefault="00F41B8C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申请单位</w:t>
            </w:r>
          </w:p>
        </w:tc>
        <w:tc>
          <w:tcPr>
            <w:tcW w:w="7626" w:type="dxa"/>
            <w:gridSpan w:val="3"/>
            <w:vAlign w:val="center"/>
          </w:tcPr>
          <w:p w:rsidR="00F41B8C" w:rsidRDefault="00F41B8C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81CA5" w:rsidTr="00E96C4F">
        <w:trPr>
          <w:trHeight w:val="540"/>
          <w:jc w:val="center"/>
        </w:trPr>
        <w:tc>
          <w:tcPr>
            <w:tcW w:w="2058" w:type="dxa"/>
            <w:vMerge w:val="restart"/>
            <w:vAlign w:val="center"/>
          </w:tcPr>
          <w:p w:rsidR="00181CA5" w:rsidRDefault="00181CA5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编制类型</w:t>
            </w:r>
          </w:p>
        </w:tc>
        <w:tc>
          <w:tcPr>
            <w:tcW w:w="7626" w:type="dxa"/>
            <w:gridSpan w:val="3"/>
            <w:vAlign w:val="center"/>
          </w:tcPr>
          <w:p w:rsidR="00181CA5" w:rsidRDefault="00181CA5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181CA5" w:rsidTr="00E96C4F">
        <w:trPr>
          <w:trHeight w:val="540"/>
          <w:jc w:val="center"/>
        </w:trPr>
        <w:tc>
          <w:tcPr>
            <w:tcW w:w="2058" w:type="dxa"/>
            <w:vMerge/>
            <w:vAlign w:val="center"/>
          </w:tcPr>
          <w:p w:rsidR="00181CA5" w:rsidRDefault="00181CA5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181CA5" w:rsidRDefault="00181CA5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修订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5567" w:type="dxa"/>
            <w:vAlign w:val="center"/>
          </w:tcPr>
          <w:p w:rsidR="00181CA5" w:rsidRDefault="00181CA5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原标准号：</w:t>
            </w:r>
          </w:p>
        </w:tc>
      </w:tr>
      <w:tr w:rsidR="00F41B8C" w:rsidTr="00E96C4F">
        <w:trPr>
          <w:trHeight w:val="635"/>
          <w:jc w:val="center"/>
        </w:trPr>
        <w:tc>
          <w:tcPr>
            <w:tcW w:w="2058" w:type="dxa"/>
            <w:vAlign w:val="center"/>
          </w:tcPr>
          <w:p w:rsidR="00F41B8C" w:rsidRDefault="00901F10" w:rsidP="00E96C4F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评估</w:t>
            </w:r>
            <w:r w:rsidR="00F41B8C">
              <w:rPr>
                <w:rFonts w:ascii="仿宋" w:eastAsia="仿宋" w:hAnsi="仿宋" w:cs="仿宋" w:hint="eastAsia"/>
                <w:sz w:val="24"/>
                <w:lang w:eastAsia="zh-CN"/>
              </w:rPr>
              <w:t>时间</w:t>
            </w:r>
          </w:p>
        </w:tc>
        <w:tc>
          <w:tcPr>
            <w:tcW w:w="7626" w:type="dxa"/>
            <w:gridSpan w:val="3"/>
            <w:vAlign w:val="center"/>
          </w:tcPr>
          <w:p w:rsidR="00F41B8C" w:rsidRDefault="00F41B8C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41B8C" w:rsidTr="00F41B8C">
        <w:trPr>
          <w:trHeight w:val="1990"/>
          <w:jc w:val="center"/>
        </w:trPr>
        <w:tc>
          <w:tcPr>
            <w:tcW w:w="2058" w:type="dxa"/>
            <w:vAlign w:val="center"/>
          </w:tcPr>
          <w:p w:rsidR="00F41B8C" w:rsidRDefault="00F41B8C" w:rsidP="00E96C4F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立项评估专家名单</w:t>
            </w:r>
          </w:p>
        </w:tc>
        <w:tc>
          <w:tcPr>
            <w:tcW w:w="7626" w:type="dxa"/>
            <w:gridSpan w:val="3"/>
            <w:vAlign w:val="center"/>
          </w:tcPr>
          <w:p w:rsidR="00F41B8C" w:rsidRDefault="00F41B8C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姓名1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F41B8C" w:rsidRDefault="00F41B8C" w:rsidP="00F41B8C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2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F41B8C" w:rsidRDefault="00F41B8C" w:rsidP="00F41B8C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3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F41B8C" w:rsidRDefault="00F41B8C" w:rsidP="00F41B8C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4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F41B8C" w:rsidRDefault="00F41B8C" w:rsidP="00F41B8C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5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F41B8C" w:rsidRPr="00F41B8C" w:rsidRDefault="00F41B8C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……</w:t>
            </w:r>
          </w:p>
        </w:tc>
      </w:tr>
      <w:tr w:rsidR="00F41B8C" w:rsidTr="00E06936">
        <w:trPr>
          <w:trHeight w:val="4811"/>
          <w:jc w:val="center"/>
        </w:trPr>
        <w:tc>
          <w:tcPr>
            <w:tcW w:w="2058" w:type="dxa"/>
            <w:vAlign w:val="center"/>
          </w:tcPr>
          <w:p w:rsidR="00F41B8C" w:rsidRDefault="00F41B8C" w:rsidP="00F41B8C">
            <w:pPr>
              <w:pStyle w:val="TableParagraph"/>
              <w:ind w:right="109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综合意见</w:t>
            </w:r>
          </w:p>
        </w:tc>
        <w:tc>
          <w:tcPr>
            <w:tcW w:w="7626" w:type="dxa"/>
            <w:gridSpan w:val="3"/>
            <w:vAlign w:val="center"/>
          </w:tcPr>
          <w:p w:rsidR="00F41B8C" w:rsidRDefault="00F41B8C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C13B89" w:rsidRDefault="00C13B89" w:rsidP="00181CA5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（须说明专家表决情况，不少于3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>/4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专家表决同意才可以立项）</w:t>
            </w:r>
          </w:p>
        </w:tc>
      </w:tr>
      <w:tr w:rsidR="00181CA5" w:rsidTr="00BE6EF2">
        <w:trPr>
          <w:trHeight w:val="562"/>
          <w:jc w:val="center"/>
        </w:trPr>
        <w:tc>
          <w:tcPr>
            <w:tcW w:w="2058" w:type="dxa"/>
            <w:vAlign w:val="center"/>
          </w:tcPr>
          <w:p w:rsidR="00181CA5" w:rsidRDefault="00181CA5" w:rsidP="00BE6EF2">
            <w:pPr>
              <w:pStyle w:val="TableParagraph"/>
              <w:ind w:right="109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专家签名</w:t>
            </w:r>
          </w:p>
        </w:tc>
        <w:tc>
          <w:tcPr>
            <w:tcW w:w="7626" w:type="dxa"/>
            <w:gridSpan w:val="3"/>
            <w:vAlign w:val="center"/>
          </w:tcPr>
          <w:p w:rsidR="00181CA5" w:rsidRDefault="00181CA5" w:rsidP="00BE6EF2">
            <w:pPr>
              <w:pStyle w:val="TableParagraph"/>
              <w:ind w:leftChars="27" w:left="57" w:firstLine="1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81CA5" w:rsidRDefault="00181CA5" w:rsidP="00BE6EF2">
            <w:pPr>
              <w:pStyle w:val="TableParagraph"/>
              <w:ind w:leftChars="27" w:left="57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81CA5" w:rsidRDefault="00181CA5" w:rsidP="00BE6EF2">
            <w:pPr>
              <w:pStyle w:val="TableParagraph"/>
              <w:ind w:rightChars="159" w:right="334"/>
              <w:jc w:val="righ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日</w:t>
            </w:r>
          </w:p>
        </w:tc>
      </w:tr>
      <w:tr w:rsidR="00181CA5" w:rsidTr="00E06936">
        <w:trPr>
          <w:trHeight w:val="1315"/>
          <w:jc w:val="center"/>
        </w:trPr>
        <w:tc>
          <w:tcPr>
            <w:tcW w:w="2067" w:type="dxa"/>
            <w:gridSpan w:val="2"/>
            <w:vAlign w:val="center"/>
          </w:tcPr>
          <w:p w:rsidR="00181CA5" w:rsidRDefault="00181CA5" w:rsidP="00E96C4F">
            <w:pPr>
              <w:pStyle w:val="TableParagraph"/>
              <w:ind w:right="109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中国土壤学会团体标准工作管理委员会意见</w:t>
            </w:r>
          </w:p>
        </w:tc>
        <w:tc>
          <w:tcPr>
            <w:tcW w:w="7617" w:type="dxa"/>
            <w:gridSpan w:val="2"/>
            <w:vAlign w:val="center"/>
          </w:tcPr>
          <w:p w:rsidR="00181CA5" w:rsidRDefault="00181CA5" w:rsidP="00E96C4F">
            <w:pPr>
              <w:pStyle w:val="TableParagraph"/>
              <w:ind w:leftChars="27" w:left="57" w:firstLine="1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Pr="00181CA5" w:rsidRDefault="00181CA5" w:rsidP="00E96C4F">
            <w:pPr>
              <w:pStyle w:val="TableParagraph"/>
              <w:ind w:leftChars="27" w:left="57" w:firstLine="1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06936">
            <w:pPr>
              <w:pStyle w:val="TableParagraph"/>
              <w:ind w:leftChars="27" w:left="57" w:rightChars="159" w:right="334" w:firstLine="1"/>
              <w:jc w:val="righ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日</w:t>
            </w:r>
          </w:p>
        </w:tc>
      </w:tr>
    </w:tbl>
    <w:p w:rsidR="00F41B8C" w:rsidRDefault="00F41B8C">
      <w:pPr>
        <w:widowControl/>
        <w:jc w:val="left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/>
          <w:b/>
          <w:bCs/>
          <w:sz w:val="32"/>
          <w:szCs w:val="28"/>
        </w:rPr>
        <w:br w:type="page"/>
      </w: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/>
          <w:b/>
          <w:bCs/>
          <w:sz w:val="32"/>
          <w:szCs w:val="28"/>
        </w:rPr>
        <w:t>3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中国土壤学会团体标准制修订项目</w:t>
      </w: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编制说明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主要内容包括：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一、工作简况：包括任务来源、协作单位、主要工作过程、起草组成员及其所做的主要工作等；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二、标准编制原则和确定标准主要内容（如技术指标、参数、公式、性能要求、试验方法、检验规则等）的论据；标准修订项目还应当列出新、旧标准水平的对比；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三、主要试验（或验证）的分析、综述报告，技术经济论证，预期的经济效果；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四、标准涉及的相关知识产权说明；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五、采用国际标准的程度与水平的简要说明</w:t>
      </w:r>
      <w:r>
        <w:rPr>
          <w:rFonts w:ascii="Trebuchet MS" w:eastAsia="仿宋" w:hAnsi="Trebuchet MS" w:cs="Trebuchet MS" w:hint="eastAsia"/>
          <w:sz w:val="28"/>
          <w:szCs w:val="28"/>
        </w:rPr>
        <w:t>，与现行有关法律法规和强制性标准的关系</w:t>
      </w:r>
      <w:r>
        <w:rPr>
          <w:rFonts w:ascii="Trebuchet MS" w:eastAsia="仿宋" w:hAnsi="Trebuchet MS" w:cs="Trebuchet MS"/>
          <w:sz w:val="28"/>
          <w:szCs w:val="28"/>
        </w:rPr>
        <w:t>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</w:pPr>
      <w:r>
        <w:rPr>
          <w:rFonts w:ascii="Trebuchet MS" w:eastAsia="仿宋" w:hAnsi="Trebuchet MS" w:cs="Trebuchet MS"/>
          <w:sz w:val="28"/>
          <w:szCs w:val="28"/>
        </w:rPr>
        <w:t>六、重大意见分歧的处理经过和依据；</w:t>
      </w:r>
    </w:p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sz w:val="28"/>
          <w:szCs w:val="28"/>
        </w:rPr>
        <w:sectPr w:rsidR="00AF25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rebuchet MS" w:eastAsia="仿宋" w:hAnsi="Trebuchet MS" w:cs="Trebuchet MS"/>
          <w:sz w:val="28"/>
          <w:szCs w:val="28"/>
        </w:rPr>
        <w:t>七、其他应予说明的事项。</w:t>
      </w: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/>
          <w:b/>
          <w:bCs/>
          <w:sz w:val="32"/>
          <w:szCs w:val="28"/>
        </w:rPr>
        <w:t>4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</w:t>
      </w:r>
      <w:r w:rsidR="000A1F41">
        <w:rPr>
          <w:rFonts w:ascii="Trebuchet MS" w:eastAsia="黑体" w:hAnsi="Trebuchet MS" w:cs="Trebuchet MS" w:hint="eastAsia"/>
          <w:b/>
          <w:bCs/>
          <w:sz w:val="32"/>
          <w:szCs w:val="28"/>
        </w:rPr>
        <w:t>制修订项目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征求意见汇总表</w:t>
      </w:r>
    </w:p>
    <w:p w:rsidR="00AF25F6" w:rsidRDefault="00AF25F6" w:rsidP="00AF25F6">
      <w:pPr>
        <w:pStyle w:val="a5"/>
        <w:widowControl/>
        <w:spacing w:beforeAutospacing="0" w:afterAutospacing="0"/>
        <w:ind w:firstLine="460"/>
        <w:rPr>
          <w:rFonts w:ascii="仿宋" w:eastAsia="仿宋" w:hAnsi="仿宋" w:cs="仿宋"/>
        </w:rPr>
      </w:pPr>
    </w:p>
    <w:p w:rsidR="00AF25F6" w:rsidRDefault="00AF25F6" w:rsidP="00AF25F6">
      <w:pPr>
        <w:pStyle w:val="a5"/>
        <w:widowControl/>
        <w:spacing w:beforeAutospacing="0" w:afterAutospacing="0"/>
        <w:ind w:firstLine="4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标准名称：                   牵头单位：           </w:t>
      </w:r>
      <w:r w:rsidR="00D605FD">
        <w:rPr>
          <w:rFonts w:ascii="仿宋" w:eastAsia="仿宋" w:hAnsi="仿宋" w:cs="仿宋" w:hint="eastAsia"/>
        </w:rPr>
        <w:t>联系</w:t>
      </w:r>
      <w:r>
        <w:rPr>
          <w:rFonts w:ascii="仿宋" w:eastAsia="仿宋" w:hAnsi="仿宋" w:cs="仿宋" w:hint="eastAsia"/>
        </w:rPr>
        <w:t>人：           电话：            年  月  日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2640"/>
        <w:gridCol w:w="3360"/>
        <w:gridCol w:w="2909"/>
        <w:gridCol w:w="3121"/>
        <w:gridCol w:w="1320"/>
      </w:tblGrid>
      <w:tr w:rsidR="00AF25F6" w:rsidTr="009E00B2">
        <w:tc>
          <w:tcPr>
            <w:tcW w:w="712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标准章条编号</w:t>
            </w: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意见内容</w:t>
            </w: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提出单位</w:t>
            </w: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处理意见</w:t>
            </w: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采纳/部分采纳/未采纳</w:t>
            </w: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712" w:type="dxa"/>
            <w:vAlign w:val="center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64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6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909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21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0" w:type="dxa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AF25F6" w:rsidTr="009E00B2">
        <w:tc>
          <w:tcPr>
            <w:tcW w:w="14062" w:type="dxa"/>
            <w:gridSpan w:val="6"/>
          </w:tcPr>
          <w:p w:rsidR="00AF25F6" w:rsidRDefault="00AF25F6" w:rsidP="009E00B2">
            <w:pPr>
              <w:pStyle w:val="a5"/>
              <w:widowControl/>
              <w:spacing w:beforeAutospacing="0" w:afterAutospacing="0"/>
              <w:ind w:firstLine="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说明：</w:t>
            </w:r>
          </w:p>
          <w:p w:rsidR="00AF25F6" w:rsidRDefault="00AF25F6" w:rsidP="009E00B2">
            <w:pPr>
              <w:pStyle w:val="a5"/>
              <w:widowControl/>
              <w:spacing w:beforeAutospacing="0" w:afterAutospacing="0"/>
              <w:ind w:firstLine="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1.意见征集情况：                                           2.意见处理情况：</w:t>
            </w:r>
          </w:p>
          <w:p w:rsidR="00AF25F6" w:rsidRDefault="00AF25F6" w:rsidP="009E00B2">
            <w:pPr>
              <w:pStyle w:val="a5"/>
              <w:widowControl/>
              <w:spacing w:beforeAutospacing="0" w:afterAutospacing="0"/>
              <w:ind w:firstLineChars="300" w:firstLine="7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征集意见的单位数：   家                             共收集反馈意见：   项</w:t>
            </w:r>
          </w:p>
          <w:p w:rsidR="00AF25F6" w:rsidRDefault="00AF25F6" w:rsidP="009E00B2">
            <w:pPr>
              <w:pStyle w:val="a5"/>
              <w:widowControl/>
              <w:spacing w:beforeAutospacing="0" w:afterAutospacing="0"/>
              <w:ind w:firstLineChars="200"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实际反馈意见的单位数：   家                                 其中，采纳：   项</w:t>
            </w:r>
          </w:p>
          <w:p w:rsidR="00AF25F6" w:rsidRDefault="00AF25F6" w:rsidP="009E00B2">
            <w:pPr>
              <w:pStyle w:val="a5"/>
              <w:widowControl/>
              <w:spacing w:beforeAutospacing="0" w:afterAutospacing="0"/>
              <w:ind w:firstLineChars="300" w:firstLine="7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其中有建议或意见：   家                                   部分采纳：   项</w:t>
            </w:r>
          </w:p>
          <w:p w:rsidR="00AF25F6" w:rsidRDefault="00AF25F6" w:rsidP="009E00B2">
            <w:pPr>
              <w:pStyle w:val="a5"/>
              <w:widowControl/>
              <w:spacing w:beforeAutospacing="0" w:afterAutospacing="0"/>
              <w:ind w:firstLineChars="300" w:firstLine="7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无意见：   家                                     未采纳：   项</w:t>
            </w:r>
          </w:p>
        </w:tc>
      </w:tr>
    </w:tbl>
    <w:p w:rsidR="00AF25F6" w:rsidRDefault="00AF25F6" w:rsidP="00AF25F6">
      <w:pPr>
        <w:pStyle w:val="a0"/>
        <w:jc w:val="left"/>
        <w:rPr>
          <w:rFonts w:ascii="Trebuchet MS" w:eastAsia="仿宋" w:hAnsi="Trebuchet MS" w:cs="Trebuchet MS"/>
          <w:kern w:val="0"/>
          <w:sz w:val="32"/>
          <w:szCs w:val="32"/>
          <w:shd w:val="clear" w:color="auto" w:fill="FFFFFF"/>
        </w:rPr>
        <w:sectPr w:rsidR="00AF25F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01F10" w:rsidRDefault="00901F10" w:rsidP="00901F1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>5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</w:t>
      </w:r>
      <w:r w:rsidR="000A1F41">
        <w:rPr>
          <w:rFonts w:ascii="Trebuchet MS" w:eastAsia="黑体" w:hAnsi="Trebuchet MS" w:cs="Trebuchet MS" w:hint="eastAsia"/>
          <w:b/>
          <w:bCs/>
          <w:sz w:val="32"/>
          <w:szCs w:val="28"/>
        </w:rPr>
        <w:t>制修订项目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技术审查</w:t>
      </w:r>
      <w:r w:rsidR="00D605FD">
        <w:rPr>
          <w:rFonts w:ascii="Trebuchet MS" w:eastAsia="黑体" w:hAnsi="Trebuchet MS" w:cs="Trebuchet MS" w:hint="eastAsia"/>
          <w:b/>
          <w:bCs/>
          <w:sz w:val="32"/>
          <w:szCs w:val="28"/>
        </w:rPr>
        <w:t>结论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表</w:t>
      </w:r>
    </w:p>
    <w:p w:rsidR="008D3A8D" w:rsidRPr="008D3A8D" w:rsidRDefault="008D3A8D" w:rsidP="00901F1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</w:p>
    <w:tbl>
      <w:tblPr>
        <w:tblStyle w:val="TableNormal"/>
        <w:tblW w:w="9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54"/>
        <w:gridCol w:w="5567"/>
      </w:tblGrid>
      <w:tr w:rsidR="00901F10" w:rsidTr="00D605FD">
        <w:trPr>
          <w:trHeight w:val="540"/>
          <w:jc w:val="center"/>
        </w:trPr>
        <w:tc>
          <w:tcPr>
            <w:tcW w:w="2263" w:type="dxa"/>
            <w:vAlign w:val="center"/>
          </w:tcPr>
          <w:p w:rsidR="00901F10" w:rsidRDefault="00901F10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标准名称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1F10" w:rsidTr="00D605FD">
        <w:trPr>
          <w:trHeight w:val="540"/>
          <w:jc w:val="center"/>
        </w:trPr>
        <w:tc>
          <w:tcPr>
            <w:tcW w:w="2263" w:type="dxa"/>
            <w:vMerge w:val="restart"/>
            <w:vAlign w:val="center"/>
          </w:tcPr>
          <w:p w:rsidR="00901F10" w:rsidRDefault="00901F10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编制类型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901F10" w:rsidTr="00D605FD">
        <w:trPr>
          <w:trHeight w:val="540"/>
          <w:jc w:val="center"/>
        </w:trPr>
        <w:tc>
          <w:tcPr>
            <w:tcW w:w="2263" w:type="dxa"/>
            <w:vMerge/>
            <w:vAlign w:val="center"/>
          </w:tcPr>
          <w:p w:rsidR="00901F10" w:rsidRDefault="00901F10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901F10" w:rsidRDefault="00901F10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修订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5567" w:type="dxa"/>
            <w:vAlign w:val="center"/>
          </w:tcPr>
          <w:p w:rsidR="00901F10" w:rsidRDefault="00901F10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原标准号：</w:t>
            </w:r>
          </w:p>
        </w:tc>
      </w:tr>
      <w:tr w:rsidR="00901F10" w:rsidTr="00D605FD">
        <w:trPr>
          <w:trHeight w:val="540"/>
          <w:jc w:val="center"/>
        </w:trPr>
        <w:tc>
          <w:tcPr>
            <w:tcW w:w="2263" w:type="dxa"/>
            <w:vAlign w:val="center"/>
          </w:tcPr>
          <w:p w:rsidR="00901F10" w:rsidRDefault="00D605FD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牵头</w:t>
            </w:r>
            <w:r w:rsidR="00901F10">
              <w:rPr>
                <w:rFonts w:ascii="仿宋" w:eastAsia="仿宋" w:hAnsi="仿宋" w:cs="仿宋" w:hint="eastAsia"/>
                <w:sz w:val="24"/>
                <w:lang w:eastAsia="zh-CN"/>
              </w:rPr>
              <w:t>单位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01F10" w:rsidTr="00D605FD">
        <w:trPr>
          <w:trHeight w:val="540"/>
          <w:jc w:val="center"/>
        </w:trPr>
        <w:tc>
          <w:tcPr>
            <w:tcW w:w="2263" w:type="dxa"/>
            <w:vAlign w:val="center"/>
          </w:tcPr>
          <w:p w:rsidR="00901F10" w:rsidRDefault="00D605FD" w:rsidP="00E96C4F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联系</w:t>
            </w:r>
            <w:r w:rsidR="00901F10">
              <w:rPr>
                <w:rFonts w:ascii="仿宋" w:eastAsia="仿宋" w:hAnsi="仿宋" w:cs="仿宋" w:hint="eastAsia"/>
                <w:sz w:val="24"/>
                <w:lang w:eastAsia="zh-CN"/>
              </w:rPr>
              <w:t>人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ind w:leftChars="96" w:left="202" w:firstLineChars="12" w:firstLine="29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01F10" w:rsidTr="00D605FD">
        <w:trPr>
          <w:trHeight w:val="635"/>
          <w:jc w:val="center"/>
        </w:trPr>
        <w:tc>
          <w:tcPr>
            <w:tcW w:w="2263" w:type="dxa"/>
            <w:vAlign w:val="center"/>
          </w:tcPr>
          <w:p w:rsidR="00901F10" w:rsidRDefault="00901F10" w:rsidP="00E96C4F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技术审查时间/地点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01F10" w:rsidTr="00D605FD">
        <w:trPr>
          <w:trHeight w:val="1990"/>
          <w:jc w:val="center"/>
        </w:trPr>
        <w:tc>
          <w:tcPr>
            <w:tcW w:w="2263" w:type="dxa"/>
            <w:vAlign w:val="center"/>
          </w:tcPr>
          <w:p w:rsidR="00901F10" w:rsidRDefault="00D605FD" w:rsidP="00E96C4F">
            <w:pPr>
              <w:pStyle w:val="TableParagraph"/>
              <w:ind w:right="10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技术审查</w:t>
            </w:r>
            <w:r w:rsidR="00901F10">
              <w:rPr>
                <w:rFonts w:ascii="仿宋" w:eastAsia="仿宋" w:hAnsi="仿宋" w:cs="仿宋" w:hint="eastAsia"/>
                <w:sz w:val="24"/>
                <w:lang w:eastAsia="zh-CN"/>
              </w:rPr>
              <w:t>专家名单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姓名1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2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3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4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姓名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5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职称（工作单位）</w:t>
            </w:r>
          </w:p>
          <w:p w:rsidR="00901F10" w:rsidRPr="00F41B8C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……</w:t>
            </w:r>
          </w:p>
        </w:tc>
      </w:tr>
      <w:tr w:rsidR="00901F10" w:rsidTr="00E06936">
        <w:trPr>
          <w:trHeight w:val="3841"/>
          <w:jc w:val="center"/>
        </w:trPr>
        <w:tc>
          <w:tcPr>
            <w:tcW w:w="2263" w:type="dxa"/>
            <w:vAlign w:val="center"/>
          </w:tcPr>
          <w:p w:rsidR="00901F10" w:rsidRDefault="00901F10" w:rsidP="00E96C4F">
            <w:pPr>
              <w:pStyle w:val="TableParagraph"/>
              <w:ind w:right="109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综合意见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96C4F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181CA5">
            <w:pPr>
              <w:pStyle w:val="TableParagraph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（须说明专家表决情况，不少于3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>/4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专家表决同意才可以审查通过）</w:t>
            </w:r>
          </w:p>
        </w:tc>
      </w:tr>
      <w:tr w:rsidR="00901F10" w:rsidTr="00E06936">
        <w:trPr>
          <w:trHeight w:val="1132"/>
          <w:jc w:val="center"/>
        </w:trPr>
        <w:tc>
          <w:tcPr>
            <w:tcW w:w="2263" w:type="dxa"/>
            <w:vAlign w:val="center"/>
          </w:tcPr>
          <w:p w:rsidR="00901F10" w:rsidRDefault="00901F10" w:rsidP="00E96C4F">
            <w:pPr>
              <w:pStyle w:val="TableParagraph"/>
              <w:ind w:right="109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专家签名</w:t>
            </w:r>
          </w:p>
        </w:tc>
        <w:tc>
          <w:tcPr>
            <w:tcW w:w="7421" w:type="dxa"/>
            <w:gridSpan w:val="2"/>
            <w:vAlign w:val="center"/>
          </w:tcPr>
          <w:p w:rsidR="00901F10" w:rsidRDefault="00901F10" w:rsidP="00E96C4F">
            <w:pPr>
              <w:pStyle w:val="TableParagraph"/>
              <w:ind w:leftChars="27" w:left="57" w:firstLine="1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01F10" w:rsidRDefault="00901F10" w:rsidP="00E96C4F">
            <w:pPr>
              <w:pStyle w:val="TableParagraph"/>
              <w:ind w:leftChars="27" w:left="57"/>
              <w:jc w:val="left"/>
              <w:rPr>
                <w:rFonts w:ascii="仿宋" w:eastAsia="仿宋" w:hAnsi="仿宋" w:cs="仿宋"/>
                <w:sz w:val="24"/>
              </w:rPr>
            </w:pPr>
          </w:p>
          <w:p w:rsidR="00901F10" w:rsidRDefault="00901F10" w:rsidP="00E96C4F">
            <w:pPr>
              <w:pStyle w:val="TableParagraph"/>
              <w:ind w:rightChars="159" w:right="334"/>
              <w:jc w:val="righ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日</w:t>
            </w:r>
          </w:p>
        </w:tc>
      </w:tr>
      <w:tr w:rsidR="00C13B89" w:rsidTr="00E06936">
        <w:trPr>
          <w:trHeight w:val="1536"/>
          <w:jc w:val="center"/>
        </w:trPr>
        <w:tc>
          <w:tcPr>
            <w:tcW w:w="2263" w:type="dxa"/>
            <w:vAlign w:val="center"/>
          </w:tcPr>
          <w:p w:rsidR="00C13B89" w:rsidRDefault="00181CA5" w:rsidP="00E96C4F">
            <w:pPr>
              <w:pStyle w:val="TableParagraph"/>
              <w:ind w:right="109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中国土壤学会团体标准工作管理委员会意见</w:t>
            </w:r>
          </w:p>
        </w:tc>
        <w:tc>
          <w:tcPr>
            <w:tcW w:w="7421" w:type="dxa"/>
            <w:gridSpan w:val="2"/>
            <w:vAlign w:val="center"/>
          </w:tcPr>
          <w:p w:rsidR="00C13B89" w:rsidRPr="00181CA5" w:rsidRDefault="00C13B89" w:rsidP="00E96C4F">
            <w:pPr>
              <w:pStyle w:val="TableParagraph"/>
              <w:ind w:leftChars="27" w:left="57" w:firstLine="1"/>
              <w:jc w:val="left"/>
              <w:rPr>
                <w:rFonts w:ascii="仿宋" w:eastAsia="仿宋" w:hAnsi="仿宋" w:cs="仿宋"/>
                <w:sz w:val="24"/>
                <w:lang w:eastAsia="zh-CN"/>
              </w:rPr>
            </w:pPr>
          </w:p>
          <w:p w:rsidR="00181CA5" w:rsidRDefault="00181CA5" w:rsidP="00E06936">
            <w:pPr>
              <w:pStyle w:val="TableParagraph"/>
              <w:ind w:leftChars="27" w:left="57" w:rightChars="159" w:right="334" w:firstLine="1"/>
              <w:jc w:val="righ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日</w:t>
            </w:r>
          </w:p>
        </w:tc>
      </w:tr>
    </w:tbl>
    <w:p w:rsidR="00901F10" w:rsidRDefault="00901F10">
      <w:pPr>
        <w:widowControl/>
        <w:jc w:val="left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/>
          <w:b/>
          <w:bCs/>
          <w:sz w:val="32"/>
          <w:szCs w:val="28"/>
        </w:rPr>
        <w:br w:type="page"/>
      </w:r>
    </w:p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b/>
          <w:bCs/>
          <w:kern w:val="0"/>
          <w:sz w:val="32"/>
          <w:szCs w:val="32"/>
          <w:shd w:val="clear" w:color="auto" w:fill="FFFFFF"/>
        </w:rPr>
        <w:sectPr w:rsidR="00AF25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/>
          <w:b/>
          <w:bCs/>
          <w:sz w:val="32"/>
          <w:szCs w:val="28"/>
        </w:rPr>
        <w:t>6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</w:t>
      </w:r>
      <w:r w:rsidR="000A1F41">
        <w:rPr>
          <w:rFonts w:ascii="Trebuchet MS" w:eastAsia="黑体" w:hAnsi="Trebuchet MS" w:cs="Trebuchet MS" w:hint="eastAsia"/>
          <w:b/>
          <w:bCs/>
          <w:sz w:val="32"/>
          <w:szCs w:val="28"/>
        </w:rPr>
        <w:t>制修订项目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发布公告</w:t>
      </w:r>
    </w:p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[</w:t>
      </w:r>
      <w:r>
        <w:rPr>
          <w:rFonts w:ascii="Trebuchet MS" w:eastAsia="仿宋" w:hAnsi="Trebuchet MS" w:cs="Trebuchet MS"/>
          <w:kern w:val="0"/>
          <w:sz w:val="28"/>
          <w:szCs w:val="28"/>
        </w:rPr>
        <w:t>20  ]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土会字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 xml:space="preserve"> 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号</w:t>
      </w:r>
    </w:p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kern w:val="0"/>
          <w:sz w:val="28"/>
          <w:szCs w:val="28"/>
        </w:rPr>
      </w:pPr>
    </w:p>
    <w:p w:rsidR="00AF25F6" w:rsidRDefault="00AF25F6" w:rsidP="00AF25F6">
      <w:pPr>
        <w:pStyle w:val="a0"/>
        <w:ind w:firstLineChars="200" w:firstLine="560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根据《中国土壤学会团体标准</w:t>
      </w:r>
      <w:r w:rsidR="000A1F41">
        <w:rPr>
          <w:rFonts w:ascii="Trebuchet MS" w:eastAsia="仿宋" w:hAnsi="Trebuchet MS" w:cs="Trebuchet MS" w:hint="eastAsia"/>
          <w:kern w:val="0"/>
          <w:sz w:val="28"/>
          <w:szCs w:val="28"/>
        </w:rPr>
        <w:t>制修订项目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管理办法》的规定，团体标准《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XXX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》（标准号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T/SSSC XXX-XXXX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）已经通过相关审核，现予以发布。</w:t>
      </w:r>
    </w:p>
    <w:p w:rsidR="00AF25F6" w:rsidRDefault="00AF25F6" w:rsidP="00AF25F6">
      <w:pPr>
        <w:pStyle w:val="a0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上述标准自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XXXX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年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XX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月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XX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日起实施。</w:t>
      </w:r>
    </w:p>
    <w:p w:rsidR="00AF25F6" w:rsidRDefault="00AF25F6" w:rsidP="00AF25F6">
      <w:pPr>
        <w:pStyle w:val="a0"/>
        <w:ind w:firstLineChars="200" w:firstLine="560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特此公告。</w:t>
      </w:r>
    </w:p>
    <w:p w:rsidR="00AF25F6" w:rsidRDefault="00AF25F6" w:rsidP="00AF25F6">
      <w:pPr>
        <w:pStyle w:val="a0"/>
        <w:rPr>
          <w:rFonts w:ascii="Trebuchet MS" w:eastAsia="仿宋" w:hAnsi="Trebuchet MS" w:cs="Trebuchet MS"/>
          <w:kern w:val="0"/>
          <w:sz w:val="28"/>
          <w:szCs w:val="28"/>
        </w:rPr>
      </w:pPr>
    </w:p>
    <w:p w:rsidR="00AF25F6" w:rsidRDefault="00AF25F6" w:rsidP="00AF25F6">
      <w:pPr>
        <w:pStyle w:val="a0"/>
        <w:rPr>
          <w:rFonts w:ascii="Trebuchet MS" w:eastAsia="仿宋" w:hAnsi="Trebuchet MS" w:cs="Trebuchet MS"/>
          <w:kern w:val="0"/>
          <w:sz w:val="28"/>
          <w:szCs w:val="28"/>
        </w:rPr>
      </w:pPr>
    </w:p>
    <w:p w:rsidR="00AF25F6" w:rsidRDefault="00AF25F6" w:rsidP="00AF25F6">
      <w:pPr>
        <w:pStyle w:val="a0"/>
        <w:rPr>
          <w:rFonts w:ascii="Trebuchet MS" w:eastAsia="仿宋" w:hAnsi="Trebuchet MS" w:cs="Trebuchet MS"/>
          <w:kern w:val="0"/>
          <w:sz w:val="28"/>
          <w:szCs w:val="28"/>
        </w:rPr>
      </w:pPr>
    </w:p>
    <w:p w:rsidR="00AF25F6" w:rsidRDefault="00AF25F6" w:rsidP="00AF25F6">
      <w:pPr>
        <w:pStyle w:val="a0"/>
        <w:ind w:firstLineChars="1620" w:firstLine="4536"/>
        <w:jc w:val="center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中国土壤学会</w:t>
      </w:r>
    </w:p>
    <w:p w:rsidR="00AF25F6" w:rsidRDefault="00AF25F6" w:rsidP="00AF25F6">
      <w:pPr>
        <w:pStyle w:val="a0"/>
        <w:ind w:firstLineChars="1620" w:firstLine="4536"/>
        <w:jc w:val="center"/>
        <w:rPr>
          <w:rFonts w:ascii="Trebuchet MS" w:eastAsia="仿宋" w:hAnsi="Trebuchet MS" w:cs="Trebuchet MS"/>
          <w:kern w:val="0"/>
          <w:sz w:val="28"/>
          <w:szCs w:val="28"/>
        </w:rPr>
      </w:pPr>
      <w:r>
        <w:rPr>
          <w:rFonts w:ascii="Trebuchet MS" w:eastAsia="仿宋" w:hAnsi="Trebuchet MS" w:cs="Trebuchet MS" w:hint="eastAsia"/>
          <w:kern w:val="0"/>
          <w:sz w:val="28"/>
          <w:szCs w:val="28"/>
        </w:rPr>
        <w:t>年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 xml:space="preserve">  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月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 xml:space="preserve">  </w:t>
      </w:r>
      <w:r>
        <w:rPr>
          <w:rFonts w:ascii="Trebuchet MS" w:eastAsia="仿宋" w:hAnsi="Trebuchet MS" w:cs="Trebuchet MS" w:hint="eastAsia"/>
          <w:kern w:val="0"/>
          <w:sz w:val="28"/>
          <w:szCs w:val="28"/>
        </w:rPr>
        <w:t>日</w:t>
      </w:r>
    </w:p>
    <w:p w:rsidR="00AF25F6" w:rsidRDefault="00AF25F6" w:rsidP="00AF25F6">
      <w:pPr>
        <w:pStyle w:val="a0"/>
        <w:jc w:val="right"/>
        <w:rPr>
          <w:rFonts w:ascii="Trebuchet MS" w:eastAsia="仿宋" w:hAnsi="Trebuchet MS" w:cs="Trebuchet MS"/>
          <w:kern w:val="0"/>
          <w:sz w:val="28"/>
          <w:szCs w:val="28"/>
          <w:shd w:val="clear" w:color="auto" w:fill="FFFFFF"/>
        </w:rPr>
        <w:sectPr w:rsidR="00AF25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5F6" w:rsidRDefault="00AF25F6" w:rsidP="00AF25F6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lastRenderedPageBreak/>
        <w:t>附件</w:t>
      </w:r>
      <w:r w:rsidR="009078C0">
        <w:rPr>
          <w:rFonts w:ascii="Trebuchet MS" w:eastAsia="黑体" w:hAnsi="Trebuchet MS" w:cs="Trebuchet MS"/>
          <w:b/>
          <w:bCs/>
          <w:sz w:val="32"/>
          <w:szCs w:val="28"/>
        </w:rPr>
        <w:t>7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中国土壤学会团体标准</w:t>
      </w:r>
      <w:r w:rsidR="000A1F41">
        <w:rPr>
          <w:rFonts w:ascii="Trebuchet MS" w:eastAsia="黑体" w:hAnsi="Trebuchet MS" w:cs="Trebuchet MS" w:hint="eastAsia"/>
          <w:b/>
          <w:bCs/>
          <w:sz w:val="32"/>
          <w:szCs w:val="28"/>
        </w:rPr>
        <w:t>制修订项目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复审结论</w:t>
      </w:r>
      <w:r w:rsidR="009078C0">
        <w:rPr>
          <w:rFonts w:ascii="Trebuchet MS" w:eastAsia="黑体" w:hAnsi="Trebuchet MS" w:cs="Trebuchet MS" w:hint="eastAsia"/>
          <w:b/>
          <w:bCs/>
          <w:sz w:val="32"/>
          <w:szCs w:val="28"/>
        </w:rPr>
        <w:t>表</w:t>
      </w:r>
    </w:p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b/>
          <w:bCs/>
          <w:kern w:val="0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5"/>
        <w:gridCol w:w="2480"/>
        <w:gridCol w:w="2020"/>
        <w:gridCol w:w="2021"/>
      </w:tblGrid>
      <w:tr w:rsidR="00AF25F6" w:rsidTr="009E00B2">
        <w:tc>
          <w:tcPr>
            <w:tcW w:w="1823" w:type="dxa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标准名称</w:t>
            </w:r>
          </w:p>
        </w:tc>
        <w:tc>
          <w:tcPr>
            <w:tcW w:w="6699" w:type="dxa"/>
            <w:gridSpan w:val="3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</w:tc>
      </w:tr>
      <w:tr w:rsidR="00AF25F6" w:rsidTr="009E00B2">
        <w:tc>
          <w:tcPr>
            <w:tcW w:w="1823" w:type="dxa"/>
            <w:shd w:val="clear" w:color="auto" w:fill="auto"/>
            <w:vAlign w:val="center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复审工作组人员名单</w:t>
            </w:r>
          </w:p>
        </w:tc>
        <w:tc>
          <w:tcPr>
            <w:tcW w:w="6699" w:type="dxa"/>
            <w:gridSpan w:val="3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</w:tc>
      </w:tr>
      <w:tr w:rsidR="00AF25F6" w:rsidTr="009E00B2">
        <w:tc>
          <w:tcPr>
            <w:tcW w:w="1823" w:type="dxa"/>
            <w:shd w:val="clear" w:color="auto" w:fill="auto"/>
            <w:vAlign w:val="center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复审情况</w:t>
            </w:r>
          </w:p>
        </w:tc>
        <w:tc>
          <w:tcPr>
            <w:tcW w:w="6699" w:type="dxa"/>
            <w:gridSpan w:val="3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</w:tc>
      </w:tr>
      <w:tr w:rsidR="00AF25F6" w:rsidTr="009E00B2">
        <w:tc>
          <w:tcPr>
            <w:tcW w:w="1823" w:type="dxa"/>
            <w:shd w:val="clear" w:color="auto" w:fill="auto"/>
            <w:vAlign w:val="center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复审意见</w:t>
            </w:r>
          </w:p>
        </w:tc>
        <w:tc>
          <w:tcPr>
            <w:tcW w:w="6699" w:type="dxa"/>
            <w:gridSpan w:val="3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</w:p>
        </w:tc>
      </w:tr>
      <w:tr w:rsidR="00AF25F6" w:rsidTr="009E00B2">
        <w:tc>
          <w:tcPr>
            <w:tcW w:w="1823" w:type="dxa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批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 xml:space="preserve">    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准</w:t>
            </w:r>
          </w:p>
        </w:tc>
        <w:tc>
          <w:tcPr>
            <w:tcW w:w="2544" w:type="dxa"/>
            <w:shd w:val="clear" w:color="auto" w:fill="auto"/>
          </w:tcPr>
          <w:p w:rsidR="00AF25F6" w:rsidRDefault="00AF25F6" w:rsidP="009E00B2">
            <w:pPr>
              <w:pStyle w:val="a0"/>
              <w:jc w:val="right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（签字）</w:t>
            </w:r>
          </w:p>
        </w:tc>
        <w:tc>
          <w:tcPr>
            <w:tcW w:w="2077" w:type="dxa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时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 xml:space="preserve">    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间</w:t>
            </w:r>
          </w:p>
        </w:tc>
        <w:tc>
          <w:tcPr>
            <w:tcW w:w="2078" w:type="dxa"/>
            <w:shd w:val="clear" w:color="auto" w:fill="auto"/>
          </w:tcPr>
          <w:p w:rsidR="00AF25F6" w:rsidRDefault="00AF25F6" w:rsidP="009E00B2">
            <w:pPr>
              <w:pStyle w:val="a0"/>
              <w:jc w:val="center"/>
              <w:rPr>
                <w:rFonts w:ascii="Trebuchet MS" w:eastAsia="仿宋" w:hAnsi="Trebuchet MS" w:cs="Trebuchet MS"/>
                <w:sz w:val="28"/>
                <w:szCs w:val="28"/>
              </w:rPr>
            </w:pP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年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 xml:space="preserve">  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月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 xml:space="preserve">  </w:t>
            </w:r>
            <w:r>
              <w:rPr>
                <w:rFonts w:ascii="Trebuchet MS" w:eastAsia="仿宋" w:hAnsi="Trebuchet MS" w:cs="Trebuchet MS" w:hint="eastAsia"/>
                <w:sz w:val="28"/>
                <w:szCs w:val="28"/>
              </w:rPr>
              <w:t>日</w:t>
            </w:r>
          </w:p>
        </w:tc>
      </w:tr>
    </w:tbl>
    <w:p w:rsidR="00AF25F6" w:rsidRDefault="00AF25F6" w:rsidP="00AF25F6">
      <w:pPr>
        <w:pStyle w:val="a0"/>
        <w:jc w:val="center"/>
        <w:rPr>
          <w:rFonts w:ascii="Trebuchet MS" w:eastAsia="仿宋" w:hAnsi="Trebuchet MS" w:cs="Trebuchet MS"/>
          <w:b/>
          <w:bCs/>
          <w:kern w:val="0"/>
          <w:sz w:val="32"/>
          <w:szCs w:val="32"/>
          <w:shd w:val="clear" w:color="auto" w:fill="FFFFFF"/>
        </w:rPr>
      </w:pPr>
    </w:p>
    <w:p w:rsidR="00AD0C39" w:rsidRDefault="00AD0C39"/>
    <w:sectPr w:rsidR="00AD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80" w:rsidRDefault="007E7680" w:rsidP="00E06936">
      <w:r>
        <w:separator/>
      </w:r>
    </w:p>
  </w:endnote>
  <w:endnote w:type="continuationSeparator" w:id="0">
    <w:p w:rsidR="007E7680" w:rsidRDefault="007E7680" w:rsidP="00E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80" w:rsidRDefault="007E7680" w:rsidP="00E06936">
      <w:r>
        <w:separator/>
      </w:r>
    </w:p>
  </w:footnote>
  <w:footnote w:type="continuationSeparator" w:id="0">
    <w:p w:rsidR="007E7680" w:rsidRDefault="007E7680" w:rsidP="00E0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F6"/>
    <w:rsid w:val="000A1F41"/>
    <w:rsid w:val="00181CA5"/>
    <w:rsid w:val="00463BE5"/>
    <w:rsid w:val="0049540B"/>
    <w:rsid w:val="00695A8F"/>
    <w:rsid w:val="007E7680"/>
    <w:rsid w:val="008D3A8D"/>
    <w:rsid w:val="00901F10"/>
    <w:rsid w:val="009078C0"/>
    <w:rsid w:val="00915C55"/>
    <w:rsid w:val="009D600C"/>
    <w:rsid w:val="009F7DBB"/>
    <w:rsid w:val="00AD0C39"/>
    <w:rsid w:val="00AF25F6"/>
    <w:rsid w:val="00B30865"/>
    <w:rsid w:val="00C13B89"/>
    <w:rsid w:val="00CC569B"/>
    <w:rsid w:val="00D605FD"/>
    <w:rsid w:val="00D97156"/>
    <w:rsid w:val="00E06936"/>
    <w:rsid w:val="00F41B8C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7C934"/>
  <w15:chartTrackingRefBased/>
  <w15:docId w15:val="{B2DC3D04-E05F-4DEB-B3B2-E8D2D85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F25F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F25F6"/>
    <w:rPr>
      <w:rFonts w:ascii="Calibri" w:hAnsi="Calibri"/>
    </w:rPr>
  </w:style>
  <w:style w:type="character" w:customStyle="1" w:styleId="a4">
    <w:name w:val="正文文本 字符"/>
    <w:basedOn w:val="a1"/>
    <w:link w:val="a0"/>
    <w:rsid w:val="00AF25F6"/>
    <w:rPr>
      <w:rFonts w:ascii="Calibri" w:hAnsi="Calibri"/>
      <w:szCs w:val="24"/>
    </w:rPr>
  </w:style>
  <w:style w:type="paragraph" w:styleId="a5">
    <w:name w:val="Normal (Web)"/>
    <w:basedOn w:val="a"/>
    <w:rsid w:val="00AF2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F25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F25F6"/>
  </w:style>
  <w:style w:type="table" w:customStyle="1" w:styleId="TableNormal">
    <w:name w:val="Table Normal"/>
    <w:uiPriority w:val="2"/>
    <w:semiHidden/>
    <w:unhideWhenUsed/>
    <w:qFormat/>
    <w:rsid w:val="00AF25F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B8C"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sid w:val="00F41B8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E0693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0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E06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8573-B09A-4E2D-A88C-68EB8F13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11</cp:revision>
  <cp:lastPrinted>2024-03-11T03:11:00Z</cp:lastPrinted>
  <dcterms:created xsi:type="dcterms:W3CDTF">2023-04-03T01:49:00Z</dcterms:created>
  <dcterms:modified xsi:type="dcterms:W3CDTF">2024-05-06T02:01:00Z</dcterms:modified>
</cp:coreProperties>
</file>