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1B" w:rsidRPr="00B352D0" w:rsidRDefault="00B97F1B" w:rsidP="00B97F1B">
      <w:pPr>
        <w:spacing w:line="360" w:lineRule="auto"/>
        <w:rPr>
          <w:rFonts w:ascii="仿宋" w:eastAsia="仿宋" w:hAnsi="仿宋"/>
          <w:sz w:val="28"/>
          <w:szCs w:val="28"/>
        </w:rPr>
      </w:pPr>
      <w:r w:rsidRPr="00B352D0">
        <w:rPr>
          <w:rFonts w:ascii="仿宋" w:eastAsia="仿宋" w:hAnsi="仿宋" w:hint="eastAsia"/>
          <w:sz w:val="28"/>
          <w:szCs w:val="28"/>
        </w:rPr>
        <w:t>附件2. 摘要模板</w:t>
      </w:r>
      <w:r w:rsidRPr="00B352D0">
        <w:rPr>
          <w:rFonts w:ascii="仿宋" w:eastAsia="仿宋" w:hAnsi="仿宋"/>
          <w:sz w:val="28"/>
          <w:szCs w:val="28"/>
        </w:rPr>
        <w:t xml:space="preserve"> </w:t>
      </w:r>
    </w:p>
    <w:p w:rsidR="00B97F1B" w:rsidRPr="00B352D0" w:rsidRDefault="00B97F1B" w:rsidP="00B97F1B">
      <w:pPr>
        <w:jc w:val="center"/>
        <w:rPr>
          <w:rFonts w:ascii="黑体" w:eastAsia="黑体" w:hAnsi="黑体"/>
          <w:sz w:val="28"/>
          <w:szCs w:val="28"/>
        </w:rPr>
      </w:pPr>
      <w:r w:rsidRPr="00B352D0">
        <w:rPr>
          <w:rFonts w:ascii="黑体" w:eastAsia="黑体" w:hAnsi="黑体" w:hint="eastAsia"/>
          <w:sz w:val="28"/>
          <w:szCs w:val="28"/>
        </w:rPr>
        <w:t>新时代石油石化污染场地修复技术装备体系国产化及工程应用</w:t>
      </w:r>
    </w:p>
    <w:p w:rsidR="00B97F1B" w:rsidRPr="00B352D0" w:rsidRDefault="00B97F1B" w:rsidP="00B97F1B">
      <w:pPr>
        <w:spacing w:beforeLines="100" w:before="312" w:afterLines="100" w:after="312"/>
        <w:jc w:val="center"/>
        <w:rPr>
          <w:rFonts w:ascii="Calibri" w:hAnsi="Calibri"/>
          <w:szCs w:val="22"/>
        </w:rPr>
      </w:pPr>
      <w:r w:rsidRPr="00B352D0">
        <w:rPr>
          <w:rFonts w:ascii="Calibri" w:hAnsi="Calibri" w:hint="eastAsia"/>
          <w:szCs w:val="22"/>
        </w:rPr>
        <w:t>岳勇</w:t>
      </w:r>
    </w:p>
    <w:p w:rsidR="00B97F1B" w:rsidRPr="00B352D0" w:rsidRDefault="00B97F1B" w:rsidP="00B97F1B">
      <w:pPr>
        <w:spacing w:beforeLines="100" w:before="312" w:afterLines="100" w:after="312"/>
        <w:jc w:val="center"/>
        <w:rPr>
          <w:rFonts w:ascii="Calibri" w:hAnsi="Calibri"/>
          <w:szCs w:val="22"/>
        </w:rPr>
      </w:pPr>
      <w:r w:rsidRPr="00B352D0">
        <w:rPr>
          <w:rFonts w:ascii="Calibri" w:hAnsi="Calibri" w:hint="eastAsia"/>
          <w:szCs w:val="22"/>
        </w:rPr>
        <w:t>杰瑞环保</w:t>
      </w:r>
      <w:r w:rsidRPr="00B352D0">
        <w:rPr>
          <w:rFonts w:ascii="Calibri" w:hAnsi="Calibri"/>
          <w:szCs w:val="22"/>
        </w:rPr>
        <w:t>科技有限公司</w:t>
      </w:r>
      <w:r w:rsidRPr="00B352D0">
        <w:rPr>
          <w:rFonts w:ascii="Calibri" w:hAnsi="Calibri" w:hint="eastAsia"/>
          <w:szCs w:val="22"/>
        </w:rPr>
        <w:t xml:space="preserve"> </w:t>
      </w:r>
      <w:r w:rsidRPr="00B352D0">
        <w:rPr>
          <w:rFonts w:ascii="Calibri" w:hAnsi="Calibri" w:hint="eastAsia"/>
          <w:szCs w:val="22"/>
        </w:rPr>
        <w:t>环境工程研究院</w:t>
      </w:r>
    </w:p>
    <w:p w:rsidR="00B97F1B" w:rsidRPr="00B352D0" w:rsidRDefault="00B97F1B" w:rsidP="00B97F1B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Cs w:val="22"/>
        </w:rPr>
      </w:pPr>
      <w:r w:rsidRPr="00B352D0">
        <w:rPr>
          <w:rFonts w:ascii="Calibri" w:hAnsi="Calibri" w:hint="eastAsia"/>
          <w:b/>
          <w:szCs w:val="22"/>
        </w:rPr>
        <w:t>摘要：（</w:t>
      </w:r>
      <w:r w:rsidRPr="00B352D0">
        <w:rPr>
          <w:rFonts w:ascii="Calibri" w:hAnsi="Calibri" w:hint="eastAsia"/>
          <w:b/>
          <w:szCs w:val="22"/>
        </w:rPr>
        <w:t>200-300</w:t>
      </w:r>
      <w:r w:rsidRPr="00B352D0">
        <w:rPr>
          <w:rFonts w:ascii="Calibri" w:hAnsi="Calibri" w:hint="eastAsia"/>
          <w:b/>
          <w:szCs w:val="22"/>
        </w:rPr>
        <w:t>字）</w:t>
      </w:r>
    </w:p>
    <w:p w:rsidR="00B97F1B" w:rsidRPr="00B352D0" w:rsidRDefault="00B97F1B" w:rsidP="00B97F1B">
      <w:pPr>
        <w:autoSpaceDE w:val="0"/>
        <w:autoSpaceDN w:val="0"/>
        <w:adjustRightInd w:val="0"/>
        <w:spacing w:line="360" w:lineRule="auto"/>
        <w:rPr>
          <w:rFonts w:ascii="Calibri" w:hAnsi="Calibri"/>
          <w:szCs w:val="22"/>
        </w:rPr>
      </w:pPr>
      <w:r w:rsidRPr="00B352D0">
        <w:rPr>
          <w:rFonts w:ascii="Calibri" w:hAnsi="Calibri" w:hint="eastAsia"/>
          <w:szCs w:val="22"/>
        </w:rPr>
        <w:t>当前我国生态文明建设和生态环境保护进入新时代，打好污染防治攻坚战，持续改善生态环境质量成为新时代中国特色社会主义思想的</w:t>
      </w:r>
      <w:r w:rsidRPr="00B352D0">
        <w:rPr>
          <w:rFonts w:ascii="Calibri" w:hAnsi="Calibri"/>
          <w:szCs w:val="22"/>
        </w:rPr>
        <w:t>重要组成部分</w:t>
      </w:r>
      <w:r w:rsidRPr="00B352D0">
        <w:rPr>
          <w:rFonts w:ascii="Calibri" w:hAnsi="Calibri" w:hint="eastAsia"/>
          <w:szCs w:val="22"/>
        </w:rPr>
        <w:t>。</w:t>
      </w:r>
      <w:r w:rsidRPr="00B352D0">
        <w:rPr>
          <w:rFonts w:ascii="Calibri" w:hAnsi="Calibri" w:hint="eastAsia"/>
          <w:szCs w:val="22"/>
        </w:rPr>
        <w:t>2019</w:t>
      </w:r>
      <w:r w:rsidRPr="00B352D0">
        <w:rPr>
          <w:rFonts w:ascii="Calibri" w:hAnsi="Calibri" w:hint="eastAsia"/>
          <w:szCs w:val="22"/>
        </w:rPr>
        <w:t>年</w:t>
      </w:r>
      <w:r w:rsidRPr="00B352D0">
        <w:rPr>
          <w:rFonts w:ascii="Calibri" w:hAnsi="Calibri" w:hint="eastAsia"/>
          <w:szCs w:val="22"/>
        </w:rPr>
        <w:t>1</w:t>
      </w:r>
      <w:r w:rsidRPr="00B352D0">
        <w:rPr>
          <w:rFonts w:ascii="Calibri" w:hAnsi="Calibri" w:hint="eastAsia"/>
          <w:szCs w:val="22"/>
        </w:rPr>
        <w:t>月</w:t>
      </w:r>
      <w:r w:rsidRPr="00B352D0">
        <w:rPr>
          <w:rFonts w:ascii="Calibri" w:hAnsi="Calibri" w:hint="eastAsia"/>
          <w:szCs w:val="22"/>
        </w:rPr>
        <w:t>1</w:t>
      </w:r>
      <w:r w:rsidRPr="00B352D0">
        <w:rPr>
          <w:rFonts w:ascii="Calibri" w:hAnsi="Calibri" w:hint="eastAsia"/>
          <w:szCs w:val="22"/>
        </w:rPr>
        <w:t>日即将</w:t>
      </w:r>
      <w:r w:rsidRPr="00B352D0">
        <w:rPr>
          <w:rFonts w:ascii="Calibri" w:hAnsi="Calibri"/>
          <w:szCs w:val="22"/>
        </w:rPr>
        <w:t>实施的</w:t>
      </w:r>
      <w:r w:rsidRPr="00B352D0">
        <w:rPr>
          <w:rFonts w:ascii="Calibri" w:hAnsi="Calibri" w:hint="eastAsia"/>
          <w:szCs w:val="22"/>
        </w:rPr>
        <w:t>《土壤污染防治法》将</w:t>
      </w:r>
      <w:r w:rsidRPr="00B352D0">
        <w:rPr>
          <w:rFonts w:ascii="Calibri" w:hAnsi="Calibri"/>
          <w:szCs w:val="22"/>
        </w:rPr>
        <w:t>污染土壤防治</w:t>
      </w:r>
      <w:r w:rsidRPr="00B352D0">
        <w:rPr>
          <w:rFonts w:ascii="Calibri" w:hAnsi="Calibri" w:hint="eastAsia"/>
          <w:szCs w:val="22"/>
        </w:rPr>
        <w:t>提升到与</w:t>
      </w:r>
      <w:r w:rsidRPr="00B352D0">
        <w:rPr>
          <w:rFonts w:ascii="Calibri" w:hAnsi="Calibri"/>
          <w:szCs w:val="22"/>
        </w:rPr>
        <w:t>大气、水污染防治的同等高度。</w:t>
      </w:r>
      <w:r w:rsidRPr="00B352D0">
        <w:rPr>
          <w:rFonts w:ascii="Calibri" w:hAnsi="Calibri" w:hint="eastAsia"/>
          <w:szCs w:val="22"/>
        </w:rPr>
        <w:t>“全国土壤污染调查公</w:t>
      </w:r>
      <w:r w:rsidRPr="00B352D0">
        <w:rPr>
          <w:rFonts w:ascii="Calibri" w:hAnsi="Calibri"/>
          <w:szCs w:val="22"/>
        </w:rPr>
        <w:t>告</w:t>
      </w:r>
      <w:r w:rsidRPr="00B352D0">
        <w:rPr>
          <w:rFonts w:ascii="Calibri" w:hAnsi="Calibri"/>
          <w:szCs w:val="22"/>
        </w:rPr>
        <w:t>”</w:t>
      </w:r>
      <w:r w:rsidRPr="00B352D0">
        <w:rPr>
          <w:rFonts w:ascii="Calibri" w:hAnsi="Calibri"/>
          <w:szCs w:val="22"/>
        </w:rPr>
        <w:t>和已有污染</w:t>
      </w:r>
      <w:r w:rsidRPr="00B352D0">
        <w:rPr>
          <w:rFonts w:ascii="Calibri" w:hAnsi="Calibri" w:hint="eastAsia"/>
          <w:szCs w:val="22"/>
        </w:rPr>
        <w:t>场地</w:t>
      </w:r>
      <w:r w:rsidRPr="00B352D0">
        <w:rPr>
          <w:rFonts w:ascii="Calibri" w:hAnsi="Calibri"/>
          <w:szCs w:val="22"/>
        </w:rPr>
        <w:t>案例显示，</w:t>
      </w:r>
      <w:r w:rsidRPr="00B352D0">
        <w:rPr>
          <w:rFonts w:ascii="Calibri" w:hAnsi="Calibri" w:hint="eastAsia"/>
          <w:szCs w:val="22"/>
        </w:rPr>
        <w:t>石油石化</w:t>
      </w:r>
      <w:r w:rsidRPr="00B352D0">
        <w:rPr>
          <w:rFonts w:ascii="Calibri" w:hAnsi="Calibri"/>
          <w:szCs w:val="22"/>
        </w:rPr>
        <w:t>污染是</w:t>
      </w:r>
      <w:r w:rsidRPr="00B352D0">
        <w:rPr>
          <w:rFonts w:ascii="Calibri" w:hAnsi="Calibri" w:hint="eastAsia"/>
          <w:szCs w:val="22"/>
        </w:rPr>
        <w:t>我国有机污染场地的</w:t>
      </w:r>
      <w:r w:rsidRPr="00B352D0">
        <w:rPr>
          <w:rFonts w:ascii="Calibri" w:hAnsi="Calibri"/>
          <w:szCs w:val="22"/>
        </w:rPr>
        <w:t>典型代表，约占总量的</w:t>
      </w:r>
      <w:r w:rsidRPr="00B352D0">
        <w:rPr>
          <w:rFonts w:ascii="Calibri" w:hAnsi="Calibri" w:hint="eastAsia"/>
          <w:szCs w:val="22"/>
        </w:rPr>
        <w:t>70</w:t>
      </w:r>
      <w:r w:rsidRPr="00B352D0">
        <w:rPr>
          <w:rFonts w:ascii="Calibri" w:hAnsi="Calibri"/>
          <w:szCs w:val="22"/>
        </w:rPr>
        <w:t>%</w:t>
      </w:r>
      <w:r w:rsidRPr="00B352D0">
        <w:rPr>
          <w:rFonts w:ascii="Calibri" w:hAnsi="Calibri" w:hint="eastAsia"/>
          <w:szCs w:val="22"/>
        </w:rPr>
        <w:t>以上，其</w:t>
      </w:r>
      <w:r w:rsidRPr="00B352D0">
        <w:rPr>
          <w:rFonts w:ascii="Calibri" w:hAnsi="Calibri"/>
          <w:szCs w:val="22"/>
        </w:rPr>
        <w:t>防治修复</w:t>
      </w:r>
      <w:r w:rsidRPr="00B352D0">
        <w:rPr>
          <w:rFonts w:ascii="Calibri" w:hAnsi="Calibri" w:hint="eastAsia"/>
          <w:szCs w:val="22"/>
        </w:rPr>
        <w:t>已经成为学术界和</w:t>
      </w:r>
      <w:r w:rsidRPr="00B352D0">
        <w:rPr>
          <w:rFonts w:ascii="Calibri" w:hAnsi="Calibri"/>
          <w:szCs w:val="22"/>
        </w:rPr>
        <w:t>产业界共同</w:t>
      </w:r>
      <w:r w:rsidRPr="00B352D0">
        <w:rPr>
          <w:rFonts w:ascii="Calibri" w:hAnsi="Calibri" w:hint="eastAsia"/>
          <w:szCs w:val="22"/>
        </w:rPr>
        <w:t>关注的热点。目前我国在治理修复有机污染场地方面高度依赖国外相关技术装备，国产技术装备不成</w:t>
      </w:r>
      <w:r w:rsidRPr="00B352D0">
        <w:rPr>
          <w:rFonts w:ascii="Calibri" w:hAnsi="Calibri"/>
          <w:szCs w:val="22"/>
        </w:rPr>
        <w:t>体系，</w:t>
      </w:r>
      <w:r w:rsidRPr="00B352D0">
        <w:rPr>
          <w:rFonts w:ascii="Calibri" w:hAnsi="Calibri" w:hint="eastAsia"/>
          <w:szCs w:val="22"/>
        </w:rPr>
        <w:t>成熟度较低，距离规模化应用水平还有较大</w:t>
      </w:r>
      <w:r w:rsidRPr="00B352D0">
        <w:rPr>
          <w:rFonts w:ascii="Calibri" w:hAnsi="Calibri"/>
          <w:szCs w:val="22"/>
        </w:rPr>
        <w:t>差距</w:t>
      </w:r>
      <w:r w:rsidRPr="00B352D0">
        <w:rPr>
          <w:rFonts w:ascii="Calibri" w:hAnsi="Calibri" w:hint="eastAsia"/>
          <w:szCs w:val="22"/>
        </w:rPr>
        <w:t>。亟需</w:t>
      </w:r>
      <w:r w:rsidRPr="00B352D0">
        <w:rPr>
          <w:rFonts w:ascii="Calibri" w:hAnsi="Calibri"/>
          <w:szCs w:val="22"/>
        </w:rPr>
        <w:t>通过原始创新、引进消化吸收</w:t>
      </w:r>
      <w:r w:rsidRPr="00B352D0">
        <w:rPr>
          <w:rFonts w:ascii="Calibri" w:hAnsi="Calibri" w:hint="eastAsia"/>
          <w:szCs w:val="22"/>
        </w:rPr>
        <w:t>再</w:t>
      </w:r>
      <w:r w:rsidRPr="00B352D0">
        <w:rPr>
          <w:rFonts w:ascii="Calibri" w:hAnsi="Calibri"/>
          <w:szCs w:val="22"/>
        </w:rPr>
        <w:t>创新等方式</w:t>
      </w:r>
      <w:r w:rsidRPr="00B352D0">
        <w:rPr>
          <w:rFonts w:ascii="Calibri" w:hAnsi="Calibri" w:hint="eastAsia"/>
          <w:szCs w:val="22"/>
        </w:rPr>
        <w:t>，</w:t>
      </w:r>
      <w:r w:rsidRPr="00B352D0">
        <w:rPr>
          <w:rFonts w:ascii="Calibri" w:hAnsi="Calibri"/>
          <w:szCs w:val="22"/>
        </w:rPr>
        <w:t>迅速推动并实现</w:t>
      </w:r>
      <w:r w:rsidRPr="00B352D0">
        <w:rPr>
          <w:rFonts w:ascii="Calibri" w:hAnsi="Calibri" w:hint="eastAsia"/>
          <w:szCs w:val="22"/>
        </w:rPr>
        <w:t>我国污染场地修复技术装备体系的国产化，</w:t>
      </w:r>
      <w:r w:rsidRPr="00B352D0">
        <w:rPr>
          <w:rFonts w:ascii="Calibri" w:hAnsi="Calibri"/>
          <w:szCs w:val="22"/>
        </w:rPr>
        <w:t>并形成规模</w:t>
      </w:r>
      <w:r w:rsidRPr="00B352D0">
        <w:rPr>
          <w:rFonts w:ascii="Calibri" w:hAnsi="Calibri" w:hint="eastAsia"/>
          <w:szCs w:val="22"/>
        </w:rPr>
        <w:t>化工程</w:t>
      </w:r>
      <w:r w:rsidRPr="00B352D0">
        <w:rPr>
          <w:rFonts w:ascii="Calibri" w:hAnsi="Calibri"/>
          <w:szCs w:val="22"/>
        </w:rPr>
        <w:t>应用效应</w:t>
      </w:r>
      <w:r w:rsidRPr="00B352D0">
        <w:rPr>
          <w:rFonts w:ascii="Calibri" w:hAnsi="Calibri" w:hint="eastAsia"/>
          <w:szCs w:val="22"/>
        </w:rPr>
        <w:t>。杰瑞环保</w:t>
      </w:r>
      <w:r w:rsidRPr="00B352D0">
        <w:rPr>
          <w:rFonts w:ascii="Calibri" w:hAnsi="Calibri"/>
          <w:szCs w:val="22"/>
        </w:rPr>
        <w:t>科技有限公司</w:t>
      </w:r>
      <w:r w:rsidRPr="00B352D0">
        <w:rPr>
          <w:rFonts w:ascii="Calibri" w:hAnsi="Calibri" w:hint="eastAsia"/>
          <w:szCs w:val="22"/>
        </w:rPr>
        <w:t>以</w:t>
      </w:r>
      <w:r w:rsidRPr="00B352D0">
        <w:rPr>
          <w:rFonts w:ascii="Calibri" w:hAnsi="Calibri"/>
          <w:szCs w:val="22"/>
        </w:rPr>
        <w:t>石油石化典型有机污染场地</w:t>
      </w:r>
      <w:r w:rsidRPr="00B352D0">
        <w:rPr>
          <w:rFonts w:ascii="Calibri" w:hAnsi="Calibri" w:hint="eastAsia"/>
          <w:szCs w:val="22"/>
        </w:rPr>
        <w:t>为例</w:t>
      </w:r>
      <w:r w:rsidRPr="00B352D0">
        <w:rPr>
          <w:rFonts w:ascii="Calibri" w:hAnsi="Calibri"/>
          <w:szCs w:val="22"/>
        </w:rPr>
        <w:t>，</w:t>
      </w:r>
      <w:r w:rsidRPr="00B352D0">
        <w:rPr>
          <w:rFonts w:ascii="Calibri" w:hAnsi="Calibri" w:hint="eastAsia"/>
          <w:szCs w:val="22"/>
        </w:rPr>
        <w:t>针对不同的场地属性、</w:t>
      </w:r>
      <w:r w:rsidRPr="00B352D0">
        <w:rPr>
          <w:rFonts w:ascii="Calibri" w:hAnsi="Calibri"/>
          <w:szCs w:val="22"/>
        </w:rPr>
        <w:t>污染</w:t>
      </w:r>
      <w:r w:rsidRPr="00B352D0">
        <w:rPr>
          <w:rFonts w:ascii="Calibri" w:hAnsi="Calibri" w:hint="eastAsia"/>
          <w:szCs w:val="22"/>
        </w:rPr>
        <w:t>因子</w:t>
      </w:r>
      <w:r w:rsidRPr="00B352D0">
        <w:rPr>
          <w:rFonts w:ascii="Calibri" w:hAnsi="Calibri"/>
          <w:szCs w:val="22"/>
        </w:rPr>
        <w:t>等</w:t>
      </w:r>
      <w:r w:rsidRPr="00B352D0">
        <w:rPr>
          <w:rFonts w:ascii="Calibri" w:hAnsi="Calibri" w:hint="eastAsia"/>
          <w:szCs w:val="22"/>
        </w:rPr>
        <w:t>影响</w:t>
      </w:r>
      <w:r w:rsidRPr="00B352D0">
        <w:rPr>
          <w:rFonts w:ascii="Calibri" w:hAnsi="Calibri"/>
          <w:szCs w:val="22"/>
        </w:rPr>
        <w:t>因素</w:t>
      </w:r>
      <w:r w:rsidRPr="00B352D0">
        <w:rPr>
          <w:rFonts w:ascii="Calibri" w:hAnsi="Calibri" w:hint="eastAsia"/>
          <w:szCs w:val="22"/>
        </w:rPr>
        <w:t>，研发</w:t>
      </w:r>
      <w:r w:rsidRPr="00B352D0">
        <w:rPr>
          <w:rFonts w:ascii="Calibri" w:hAnsi="Calibri"/>
          <w:szCs w:val="22"/>
        </w:rPr>
        <w:t>形成</w:t>
      </w:r>
      <w:r w:rsidRPr="00B352D0">
        <w:rPr>
          <w:rFonts w:ascii="Calibri" w:hAnsi="Calibri" w:hint="eastAsia"/>
          <w:szCs w:val="22"/>
        </w:rPr>
        <w:t>了</w:t>
      </w:r>
      <w:r w:rsidRPr="00B352D0">
        <w:rPr>
          <w:rFonts w:ascii="Calibri" w:hAnsi="Calibri"/>
          <w:szCs w:val="22"/>
        </w:rPr>
        <w:t>具有自主知识产</w:t>
      </w:r>
      <w:r w:rsidRPr="00B352D0">
        <w:rPr>
          <w:rFonts w:ascii="Calibri" w:hAnsi="Calibri"/>
          <w:color w:val="000000"/>
          <w:szCs w:val="22"/>
        </w:rPr>
        <w:t>权、</w:t>
      </w:r>
      <w:r w:rsidRPr="00B352D0">
        <w:rPr>
          <w:rFonts w:ascii="Calibri" w:hAnsi="Calibri" w:hint="eastAsia"/>
          <w:color w:val="000000"/>
          <w:szCs w:val="22"/>
        </w:rPr>
        <w:t>全</w:t>
      </w:r>
      <w:r w:rsidRPr="00B352D0">
        <w:rPr>
          <w:rFonts w:ascii="Calibri" w:hAnsi="Calibri"/>
          <w:color w:val="000000"/>
          <w:szCs w:val="22"/>
        </w:rPr>
        <w:t>国产化</w:t>
      </w:r>
      <w:r w:rsidRPr="00B352D0">
        <w:rPr>
          <w:rFonts w:ascii="Calibri" w:hAnsi="Calibri" w:hint="eastAsia"/>
          <w:color w:val="000000"/>
          <w:szCs w:val="22"/>
        </w:rPr>
        <w:t>的</w:t>
      </w:r>
      <w:r w:rsidRPr="00B352D0">
        <w:rPr>
          <w:rFonts w:ascii="Calibri" w:hAnsi="Calibri"/>
          <w:color w:val="000000"/>
          <w:szCs w:val="22"/>
        </w:rPr>
        <w:t>核心与</w:t>
      </w:r>
      <w:r w:rsidRPr="00B352D0">
        <w:rPr>
          <w:rFonts w:ascii="Calibri" w:hAnsi="Calibri" w:hint="eastAsia"/>
          <w:color w:val="000000"/>
          <w:szCs w:val="22"/>
        </w:rPr>
        <w:t>配套修复</w:t>
      </w:r>
      <w:r w:rsidRPr="00B352D0">
        <w:rPr>
          <w:rFonts w:ascii="Calibri" w:hAnsi="Calibri"/>
          <w:color w:val="000000"/>
          <w:szCs w:val="22"/>
        </w:rPr>
        <w:t>技术装备体系，</w:t>
      </w:r>
      <w:r w:rsidRPr="00B352D0">
        <w:rPr>
          <w:rFonts w:ascii="Calibri" w:hAnsi="Calibri" w:hint="eastAsia"/>
          <w:color w:val="000000"/>
          <w:szCs w:val="22"/>
        </w:rPr>
        <w:t>并</w:t>
      </w:r>
      <w:r w:rsidRPr="00B352D0">
        <w:rPr>
          <w:rFonts w:ascii="Calibri" w:hAnsi="Calibri"/>
          <w:color w:val="000000"/>
          <w:szCs w:val="22"/>
        </w:rPr>
        <w:t>已经在多个</w:t>
      </w:r>
      <w:r w:rsidRPr="00B352D0">
        <w:rPr>
          <w:rFonts w:ascii="Calibri" w:hAnsi="Calibri" w:hint="eastAsia"/>
          <w:color w:val="000000"/>
          <w:szCs w:val="22"/>
        </w:rPr>
        <w:t>石油石化污染场地实现连续稳定运行。对于缩短我国土壤</w:t>
      </w:r>
      <w:r w:rsidRPr="00B352D0">
        <w:rPr>
          <w:rFonts w:ascii="Calibri" w:hAnsi="Calibri"/>
          <w:color w:val="000000"/>
          <w:szCs w:val="22"/>
        </w:rPr>
        <w:t>修复领域</w:t>
      </w:r>
      <w:r w:rsidRPr="00B352D0">
        <w:rPr>
          <w:rFonts w:ascii="Calibri" w:hAnsi="Calibri" w:hint="eastAsia"/>
          <w:color w:val="000000"/>
          <w:szCs w:val="22"/>
        </w:rPr>
        <w:t>自主技术装</w:t>
      </w:r>
      <w:r w:rsidRPr="00B352D0">
        <w:rPr>
          <w:rFonts w:ascii="Calibri" w:hAnsi="Calibri" w:hint="eastAsia"/>
          <w:szCs w:val="22"/>
        </w:rPr>
        <w:t>备研发</w:t>
      </w:r>
      <w:r w:rsidRPr="00B352D0">
        <w:rPr>
          <w:rFonts w:ascii="Calibri" w:hAnsi="Calibri"/>
          <w:szCs w:val="22"/>
        </w:rPr>
        <w:t>制造</w:t>
      </w:r>
      <w:r w:rsidRPr="00B352D0">
        <w:rPr>
          <w:rFonts w:ascii="Calibri" w:hAnsi="Calibri" w:hint="eastAsia"/>
          <w:szCs w:val="22"/>
        </w:rPr>
        <w:t>差距、提升环保技术装备的国际竞争力具有重要意义。</w:t>
      </w:r>
    </w:p>
    <w:p w:rsidR="00B97F1B" w:rsidRPr="00B352D0" w:rsidRDefault="00B97F1B" w:rsidP="00B97F1B">
      <w:pPr>
        <w:spacing w:line="360" w:lineRule="auto"/>
        <w:rPr>
          <w:rFonts w:ascii="仿宋" w:eastAsia="仿宋" w:hAnsi="仿宋"/>
          <w:sz w:val="18"/>
          <w:szCs w:val="18"/>
        </w:rPr>
      </w:pPr>
      <w:r w:rsidRPr="00B352D0">
        <w:rPr>
          <w:rFonts w:ascii="Calibri" w:hAnsi="Calibri" w:hint="eastAsia"/>
          <w:b/>
          <w:szCs w:val="22"/>
        </w:rPr>
        <w:t>关键词：</w:t>
      </w:r>
      <w:r w:rsidRPr="00B352D0">
        <w:rPr>
          <w:rFonts w:ascii="仿宋" w:eastAsia="仿宋" w:hAnsi="仿宋" w:hint="eastAsia"/>
          <w:sz w:val="18"/>
          <w:szCs w:val="18"/>
        </w:rPr>
        <w:t>石油石化污染场地; 修复技术；国产化；工程应用。</w:t>
      </w:r>
    </w:p>
    <w:p w:rsidR="00B97F1B" w:rsidRPr="00B352D0" w:rsidRDefault="00B97F1B" w:rsidP="00B97F1B">
      <w:pPr>
        <w:spacing w:line="360" w:lineRule="auto"/>
        <w:rPr>
          <w:sz w:val="18"/>
          <w:szCs w:val="18"/>
        </w:rPr>
      </w:pPr>
      <w:r w:rsidRPr="00B352D0">
        <w:rPr>
          <w:rFonts w:ascii="宋体" w:hAnsi="宋体" w:hint="eastAsia"/>
          <w:b/>
          <w:szCs w:val="21"/>
        </w:rPr>
        <w:t>作者</w:t>
      </w:r>
      <w:r w:rsidRPr="00B352D0">
        <w:rPr>
          <w:rFonts w:ascii="宋体" w:hAnsi="宋体"/>
          <w:b/>
          <w:szCs w:val="21"/>
        </w:rPr>
        <w:t>简介：</w:t>
      </w:r>
      <w:r w:rsidRPr="00B352D0">
        <w:rPr>
          <w:rFonts w:hint="eastAsia"/>
          <w:sz w:val="18"/>
          <w:szCs w:val="18"/>
        </w:rPr>
        <w:t>岳勇，</w:t>
      </w:r>
      <w:r w:rsidRPr="00B352D0">
        <w:rPr>
          <w:sz w:val="18"/>
          <w:szCs w:val="18"/>
        </w:rPr>
        <w:t>博士</w:t>
      </w:r>
      <w:r w:rsidRPr="00B352D0">
        <w:rPr>
          <w:rFonts w:hint="eastAsia"/>
          <w:sz w:val="18"/>
          <w:szCs w:val="18"/>
        </w:rPr>
        <w:t>，高级工程师，杰瑞环保科技有限公司副总工、环境工程研究院院长，在土壤修复、油气田固废处理处置研究方面有近</w:t>
      </w:r>
      <w:r w:rsidRPr="00B352D0">
        <w:rPr>
          <w:rFonts w:hint="eastAsia"/>
          <w:sz w:val="18"/>
          <w:szCs w:val="18"/>
        </w:rPr>
        <w:t>20</w:t>
      </w:r>
      <w:r w:rsidRPr="00B352D0">
        <w:rPr>
          <w:rFonts w:hint="eastAsia"/>
          <w:sz w:val="18"/>
          <w:szCs w:val="18"/>
        </w:rPr>
        <w:t>年的工作经验，先后独立承担或负责、参与环保项目或工程</w:t>
      </w:r>
      <w:r w:rsidRPr="00B352D0">
        <w:rPr>
          <w:rFonts w:hint="eastAsia"/>
          <w:sz w:val="18"/>
          <w:szCs w:val="18"/>
        </w:rPr>
        <w:t>50</w:t>
      </w:r>
      <w:r w:rsidRPr="00B352D0">
        <w:rPr>
          <w:rFonts w:hint="eastAsia"/>
          <w:sz w:val="18"/>
          <w:szCs w:val="18"/>
        </w:rPr>
        <w:t>余项。充分掌握异位热脱附修复、原位修复技术体系和装备系统，已取得了热脱附</w:t>
      </w:r>
      <w:r w:rsidRPr="00B352D0">
        <w:rPr>
          <w:sz w:val="18"/>
          <w:szCs w:val="18"/>
        </w:rPr>
        <w:t>、</w:t>
      </w:r>
      <w:r w:rsidRPr="00B352D0">
        <w:rPr>
          <w:rFonts w:hint="eastAsia"/>
          <w:sz w:val="18"/>
          <w:szCs w:val="18"/>
        </w:rPr>
        <w:t>土壤淋洗技术、含油污泥分类分质处理工艺、煤层气开发生态环境保护方案、天然气清洁重整制氢发电技术等多项创新成果。先后获得中国石油天然气集团公司科技进步二等奖、石油石化协会科技进步二等奖等省部级成果奖</w:t>
      </w:r>
      <w:r w:rsidRPr="00B352D0">
        <w:rPr>
          <w:rFonts w:hint="eastAsia"/>
          <w:sz w:val="18"/>
          <w:szCs w:val="18"/>
        </w:rPr>
        <w:t>5</w:t>
      </w:r>
      <w:r w:rsidRPr="00B352D0">
        <w:rPr>
          <w:rFonts w:hint="eastAsia"/>
          <w:sz w:val="18"/>
          <w:szCs w:val="18"/>
        </w:rPr>
        <w:t>项。获得国家专利</w:t>
      </w:r>
      <w:r w:rsidRPr="00B352D0">
        <w:rPr>
          <w:rFonts w:hint="eastAsia"/>
          <w:sz w:val="18"/>
          <w:szCs w:val="18"/>
        </w:rPr>
        <w:t>17</w:t>
      </w:r>
      <w:r w:rsidRPr="00B352D0">
        <w:rPr>
          <w:rFonts w:hint="eastAsia"/>
          <w:sz w:val="18"/>
          <w:szCs w:val="18"/>
        </w:rPr>
        <w:t>项，发表论文</w:t>
      </w:r>
      <w:r w:rsidRPr="00B352D0">
        <w:rPr>
          <w:rFonts w:hint="eastAsia"/>
          <w:sz w:val="18"/>
          <w:szCs w:val="18"/>
        </w:rPr>
        <w:t>20</w:t>
      </w:r>
      <w:r w:rsidRPr="00B352D0">
        <w:rPr>
          <w:rFonts w:hint="eastAsia"/>
          <w:sz w:val="18"/>
          <w:szCs w:val="18"/>
        </w:rPr>
        <w:t>余篇。现任中国生态学会生态工程委员会委员、中国环保机械行业协会专家委员、中国生态修复网易修复学院兼职讲师。</w:t>
      </w:r>
    </w:p>
    <w:p w:rsidR="00B97F1B" w:rsidRPr="00B352D0" w:rsidRDefault="00B97F1B" w:rsidP="00B97F1B">
      <w:pPr>
        <w:spacing w:line="360" w:lineRule="auto"/>
        <w:rPr>
          <w:sz w:val="18"/>
          <w:szCs w:val="18"/>
        </w:rPr>
      </w:pPr>
      <w:r w:rsidRPr="00B352D0">
        <w:rPr>
          <w:sz w:val="18"/>
          <w:szCs w:val="18"/>
        </w:rPr>
        <w:t>E-mail: yong.yue@jereh.com</w:t>
      </w:r>
    </w:p>
    <w:p w:rsidR="007C3ACA" w:rsidRPr="00B97F1B" w:rsidRDefault="007C3ACA">
      <w:bookmarkStart w:id="0" w:name="_GoBack"/>
      <w:bookmarkEnd w:id="0"/>
    </w:p>
    <w:sectPr w:rsidR="007C3ACA" w:rsidRPr="00B9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1B"/>
    <w:rsid w:val="0003281C"/>
    <w:rsid w:val="0013527C"/>
    <w:rsid w:val="00185FED"/>
    <w:rsid w:val="00260438"/>
    <w:rsid w:val="002A1868"/>
    <w:rsid w:val="004303F5"/>
    <w:rsid w:val="00490AD0"/>
    <w:rsid w:val="0055554D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B97F1B"/>
    <w:rsid w:val="00C858B4"/>
    <w:rsid w:val="00C925EF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Lenovo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2019-05-31T09:03:00Z</dcterms:created>
  <dcterms:modified xsi:type="dcterms:W3CDTF">2019-05-31T09:03:00Z</dcterms:modified>
</cp:coreProperties>
</file>